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engineering leader with over 11 years of experience in software development, focusing on web and mobile applications. Proven expertise in team leadership, architectural design, and modern tooling with AI integration. Adept at driving deep integrations and managing sophisticated engineering teams to deliver high-quality products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React, Vue.js, Node.js,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Azure, Docker, Kubernetes, AWS,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NoSQL, Data Warehousing,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Claude Code, ChatGPT, TensorFlow, AI Assistants, Automated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world-class engineering team in developing a dashboard and data modeling interface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user experience by providing intuitive analytics functionalities for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core product features within a modern data stack, integrating various components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reduce lead times on feature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designs by employing best practices, ensuring the services were robust, scalable, and maintainable, thus enhancing team productivity and code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industry-leading technologies and tools, promoting effective usage of AI coding tools to boost efficiency and facilitate automated testing strategies for consistent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integration initiatives that connected newly developed services with existing platforms, ensuring seamless data flow and interoperability, while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simplify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cloud solutions, managing deployment processes through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reduced deployment time and minimized downtime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within the team by organizing cross-functional sessions that encouraged knowledge sharing on effective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including ETL processes and data warehousing.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enhance integration capabilities with existing products by leading efforts to define technical standards and design patterns that promoted reusability in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team members’ code and provided constructive feedback, ensuring adherence to coding best practices and promoting continuous improvement across software development life cycles (SDLCs).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strategic initiatives that simplified project scopes, reducing development complexities and enabling the team to focus on core competencies and valuable features that drive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visualization libraries that enhanced data representation in our dashboard, providing stakeholders with simplified insights into business performance and key metrics at a glance.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generation of SDLC artifacts, such as </w:t>
      </w:r>
      <w:r w:rsidRPr="00106EA3">
        <w:rPr>
          <w:rFonts w:ascii="Roboto Light" w:eastAsia="Roboto Light" w:hAnsi="Roboto Light" w:cs="Roboto Light"/>
          <w:b/>
          <w:bCs/>
          <w:sz w:val="20"/>
          <w:szCs w:val="20"/>
        </w:rPr>
        <w:t xml:space="preserve">PRDs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overall documentation quality and clarity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align engineering practices with business goals, ensuring timely delivery of high-quality products that met market demands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presentations and training sessions to introduce new tools and methodologies, enhancing team skills and optimizing the software development process overall through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stayed updated on emerging trends in software engineering, actively contributing to community discussions and adopting best practices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and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interactivity and satisfaction while reducing load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refine software requirements and ensure timely delivery of solutions that addressed both user needs and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data handling and efficient processing, which resulted in improved overall performance of applications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implementation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fostering a culture of continuous integration and delivery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mentored junior developers, enhancing the team's coding standards and quality through constructive feedback and sharing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containerized applications, streamlining the development environment and minimizing configuration discrepancies across production and local setups.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testing protocols that utilized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minimizing bugs introduced during the software development lifecycle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database solutions, including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management and retrieval performance for web applications, adhering to best practices in data security and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onboarding programs for new engineers, facilitating knowledge transfer regarding company processes, tools, and technologies, enhancing their ramp-up time and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code quality initiatives by implementing linting and code coverage tools, fostering a culture of excellence and accountability in software development across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stakeholder meetings to assess project requirements and gather feedback, enabling a more user-centered approach to software development processes and product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system architecture, technical designs, and application infrastructure, contributing to organizational knowledge management efforts and ensuring consistent understanding of system design among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