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computer engineer with 11 years of experience in software development, focusing on digital ASIC design and implementation for cutting-edge wireless SoCs. Proven expertise in SystemVerilog, Verilog, and DSP function implementation, coupled with a strong understanding of SoC design flows and hardware-software co-design. Committed to driving innovation and delivering high-performance solutions in collaborative environments. Excellent problem-solving and communication skills complement a hands-on approach in a fast-paced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Design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SystemVerilog, Verilog, RTL, DSP, DFT, EDA Tools, Timing Closure, Simulation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Mixed-Signal &amp; Hardware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SoC, Mixed-Signal Design, Calibration Engines, Analog-Digital Interfaces, I/O Interfaces, FPGA, Embedded Systems, Control Logic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Cadence, Synopsys, Mentor Graphics, MATLAB, Python, C++, Xilinx, Altera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Verification: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Logic Analysis, Signal Integrity, Formal Verification, Post-Silicon Validation, Lab Validation, Debugging Tools, Timing Analysis, Scan Insertion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C, C++, MATLAB, Bash, Shell Scripting, Agile Methodologies,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Collaboration, Adaptability, Problem-Solving, Communication, Team Leadership, Critical Thinking, Project Management, Creative Thinking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blocks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wireless SoCs in a fast-paced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startup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system performance through rigorous testing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sub-systems focused on satellite communications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Modelo de Algoritmos de Matematica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reducing the overall time-to-market for new designs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functional verification processes, ensuring high-quality outputs while collaborating closely with analog/mixed-signal teams to define critical interfaces and integration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satellite communications, including filtering, FFT/IFFT, and beamforming, leveraging deeper understanding of algorithms to enhance hardware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EDA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simulation, and linting processes, leading to streamlined workflows and greater accuracy in validations and design integrity assurance prior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designs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power, performance, and area (PPA)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by analyzing data from backend synthesis, supporting teams through primary timing closure assertions and drive the project towards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effectively with cross-functional teams across varied geographies to ensure all requirements were met, leading to seamless integration of digital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subsystems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under demanding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simulations and tests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chip bring-up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lab validation phases, effectively identifying and resolving critical issues to ensure project timelines were adhered to while preparing for spaceflight.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advancement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digital-analog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 designs through innovative use of control logic and calibration engines, leading to notable improvements in system performance and reliability during validation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debug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subsystems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tools and methodologies to resolve issues swiftly and improve end product quality in alignment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hands-on training sessions for team members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enhancing team knowledge and competency in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documentation processes, producing high-quality technical documentation that supported internal team understanding and facilitated knowledge transfer to future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culture of innovation within the department by encouraging idea sharing and exploring cutting-edge technologies that aligned with wider business objectives and growth strategies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industry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life cycles through comprehensive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readiness for space operations during critical project milestones and program reviews, maintaining focus on mission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regularly to gather project requirements and ensure alignment with business objectives while providing technical insights to enhance overall project execution and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in the implementation of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products efficiently while ensuring effective communication and collaboration within cross-functional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software applications, enhancing system performance and reliability while adhering to external regulatory standards within strict timelines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reviews and conducted comprehensive testing to enhance code quality through the use of advanced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positively impacting team performance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to develop junior team members'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competency of the engineering team in alignment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software specifications and project scope, translating requirements into actionable plans while actively integrating user feedback into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validation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integrity before deployment and reinforcing quality standards across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multi-platform funding projects, presenting project findings and showcasing technical capabilities to management and stakeholders to drive project approval and secure additional funding for key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smooth integration and functionality across various platforms and devices while maintaining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successful software deployments by creating deployment scripts and leveraging CI/CD environments to ensure smooth transitions and integration to live systems, minimizing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software design and architecture processes, contributing to knowledge management initiatives that supported better information access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risk management practices in project planning, proactively identifying potential roadblocks and devising mitigation strategies to ensure timely delivery of software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with UX/UI designers to implement wireframes and prototypes for mobile applications, ultimately leading to improved customer satisfaction and engagement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