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DevOps, MLOps, and handling embedded systems. Proven expertise in building CI/CD pipelines and managing cloud infrastructure, with a focus on delivering scalable solutions in robotics environments. Deep understanding of hardware-software integration, strong scripting skills in Python and Bash, and a track record of improving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embedded software and machine learning models, ensuring seamless integration, testing, and deployment across multiple environments, enhancing release cycles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for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firmware updates to a fleet of robotic machines deployed in the field, which minimized downtime and improved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provision and manage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repeatability and security while reducing deployment times and errors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optimizing resource utilization and increasing the deployment speed for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incident management and improved reliability across systems from cloud platforms to robotic machines.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machine learning, embedded systems, and software engineering teams to define and evolve long-term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align with business goals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lifecycle, including model versioning and training pipelines, which streamlined operations and facilitated continuous delivery in production environments reliably.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enhance security measures in continuous deployment practices, integrating best practices in managing credentials and sensitive data across environments to ensure compliance and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challenges posed by unique embedded system requirements, innovating solutions for remote firmware updates that maintained an up-to-date and functional robotic fleet at all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agility within the engineering team, utilizing open communication channels and frequent feedback loops to align project milestones with company vision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disaster recovery and backup strategies for robotic systems, ensuring business continuity and minimizing risks associated with data loss during infrastructure updates or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quality and team productivity through rigorous testing and quality assurance practices integrated directly into the CI/CD pipelines, achieving higher standards for all product releases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performance through detailed analytics and reporting frameworks, enabling data-driven decision-making for infrastructure optimizations and resource allocation in cloud environments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best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encouraged knowledge sharing to build a strong team foundation for future technological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detailing processes, architectures, and workflows, promoting clarity and continuity across the engineering teams to support sustained growth and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primarily focusing on enhancing cloud infrastructure and deploying applications at enterprise scale within agile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software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high availability and performance for end-users in high-demand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APIs, ensuring efficient communication between services, and improved data handling through better serialization practices and caching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automating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CI/CD tools, reducing the software delivery time and increasing the overall team throughput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code quality standards, encouraging best practices in software development and promoting an environment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improving overall workflow efficiency and enabling the team to manage more complex tasks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into application stacks,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facilitate real-time performance analysis and quick issue resolution during production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Localized deployments in Azure by leveraging region-specific features and services, ensuring a global footprint and meeting localization regulations and user expectations uniformly.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recommend innovative solutions for future projects, maintaining a competitive edge within the software development landscape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elaborate on technical requirements and provide insights into implementation feasibility, directly aligning project outcomes with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strong knowledge of embedded systems and MLOps by applying real-world problem-solving skills to defined projects, ensuring a comprehensive understanding of systems integration and future-proofing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cloud deployment strategies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their growth while improving team dynamics and fostering a culture of inclusivity and support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