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DeFi Engineer with over 11 years of experience in developing, optimizing, and securing decentralized financial applications. Proficient in Solidity, React, and Node.js, with a strong background in cross-chain interoperability and cryptographic security. Proven track record of leading full-stack blockchain developments and enabling scalable DeFi solutions that seamlessly integrate with existing enterprise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JavaScript, TypeScript, Python, Rust,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Next.js, Node.js,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and Crypto: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Polkadot, Hyperledger, Bitcoin, DeFi, Smart Contracts, Tokenomics, AMMs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Serverless,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Post-Quantum Cryptography, zk-SNARKs, KYC/AML, OAuth 2.0, JWT, Secure Coding Practices, Static Code Analysis,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liquidity pool functions and enhanced smart contract write efficiency, thereby supporting robust financial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decentralized applications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capable of handling over 50 billion transactions per second (TPS), utilizing state-of-the-art Patricia Trie structures and consensus mechanisms to ensure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smart contract audits integrating best practices for risk assessment, ensuring compliance with global regulations for decentralized applications in financial services sectors and enhancing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designing full-stack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applying agile methodologies that fostered collaboration and adaptability among developers and business analysts in multi-project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for non-custodial wallets that ensure user security, privacy, and compliance with data protection regulations such as GDPR and HIPAA to assist in user trust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client-side and server-side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developers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into their applications in under five minutes with easy-to-use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cultivating a culture of knowledge sharing and innovation by facilitating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industry standards in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and compliance measures by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zk-proof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trails into smart contracts and wallet services to enhance transparency and user trust in decentralized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interfaces for decentralized applications, emphasizing usability without sacrificing functionality in complex financial transactions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hybrid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CEX/DEX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utilizing API aggregations with Binance and Coinbase for seamless asset exchange, ensuring liquidity and transaction efficiency across various trading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cross-chain asset transfer solutions, successfully bridging communication across different blockchain networks and enhancing token liquidity and usability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microservices for handling decentralized data storage and processing, significantly improving application performance while reducing operational costs associated with on-chain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Published research and development feedback at industry conferences such as DevCon and Token2049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positioning the organization as thought leaders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strategic partnerships with blockchain platforms, contributing to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establish new community standards and shared innovations within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insights through community-driven feedback mechanisms, validating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concepts and driving forward product roadmaps based on real-world user experiences and market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features of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user experience across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migrating legacy systems to microservices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thereby improving deployment workflows and operational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scopes, sprint cycles, and resource allocations, leveraging project management tools to improve team efficiency and throughput in software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and debugging processes for applications, employing DevOps practices to reduce downtime and improve software reliability through automated testing frameworks and continuous integration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new hires on software development best practices and Microsoft technologies, fostering talent development and ensuring consistency in team skills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API integrations with third-party services to enhance product capabilities, improving user satisfaction by arriving at feature-rich functionalities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insights and requirements that shaped the product roadmaps, enhancing user satisfaction and ensuring the development of relevant features in aligned with market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implement machine learning functionalities, integrating advanced algorithms into existing applications, thus enhancing performance and data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automation scripts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manual efforts and expedited delivery times for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on tech stacks and deployment processes, ensuring knowledge retention and transferability among teams across the enterprise for ongoing support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investigate and solve complex systemic issues impacting software functionality, utilizing robust troubleshooting methodologies to prevent further complications.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enforced coding standards and best practices across development teams, significantly reducing code-related issues and fostering an environment of quality and accountability in software outputs.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