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Database Developer with over 11 years of experience in software development focusing on database systems, data warehousing, ETL processes, and cloud solutions. Proficient in establishing database management standards and ensuring data governance while translating complex business requirements into efficient data models. Proven track record in optimizing SQL queries and database performance, having developed robust frameworks to facilitate both logical and physical database architectures.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SQL, Microsoft SQL Server, Oracle, MySQL, PostgreSQL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Warehousing:</w:t>
      </w:r>
      <w:r w:rsidRPr="00106EA3">
        <w:rPr>
          <w:rFonts w:ascii="Roboto Light" w:eastAsia="Roboto Light" w:hAnsi="Roboto Light" w:cs="Roboto Light"/>
          <w:sz w:val="20"/>
          <w:szCs w:val="20"/>
        </w:rPr>
        <w:t xml:space="preserve"> ETL, SSIS, Informatica, Talend, Data Modeling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Scripting Languages:</w:t>
      </w:r>
      <w:r w:rsidRPr="00106EA3">
        <w:rPr>
          <w:rFonts w:ascii="Roboto Light" w:eastAsia="Roboto Light" w:hAnsi="Roboto Light" w:cs="Roboto Light"/>
          <w:sz w:val="20"/>
          <w:szCs w:val="20"/>
        </w:rPr>
        <w:t xml:space="preserve"> Python, PowerShell, T-SQL, Shell Scripting, Bash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RDS, Azure SQL Database, Git,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Design:</w:t>
      </w:r>
      <w:r w:rsidRPr="00106EA3">
        <w:rPr>
          <w:rFonts w:ascii="Roboto Light" w:eastAsia="Roboto Light" w:hAnsi="Roboto Light" w:cs="Roboto Light"/>
          <w:sz w:val="20"/>
          <w:szCs w:val="20"/>
        </w:rPr>
        <w:t xml:space="preserve"> Database Architecture, Data Governance, Schema Design, Query Optimization, Performance Tuning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w:t>
      </w:r>
      <w:r w:rsidRPr="00106EA3">
        <w:rPr>
          <w:rFonts w:ascii="Roboto Light" w:eastAsia="Roboto Light" w:hAnsi="Roboto Light" w:cs="Roboto Light"/>
          <w:b/>
          <w:bCs/>
          <w:sz w:val="20"/>
          <w:szCs w:val="20"/>
        </w:rPr>
        <w:t xml:space="preserve">database management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set the quality assurance protocols for various deliverables, ensuring high-quality conceptual design, logical architecture, and capacity planning for efficient data processing.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Translated complex </w:t>
      </w:r>
      <w:r w:rsidRPr="00106EA3">
        <w:rPr>
          <w:rFonts w:ascii="Roboto Light" w:eastAsia="Roboto Light" w:hAnsi="Roboto Light" w:cs="Roboto Light"/>
          <w:b/>
          <w:bCs/>
          <w:sz w:val="20"/>
          <w:szCs w:val="20"/>
        </w:rPr>
        <w:t xml:space="preserve">business requirements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logical and physical data models that supported the client's operational workflows, leading to a substantial improvement in data handling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optimal frameworks for schema creation and maintenance, translating logical models into physical environments while enforcing best practices in </w:t>
      </w:r>
      <w:r w:rsidRPr="00106EA3">
        <w:rPr>
          <w:rFonts w:ascii="Roboto Light" w:eastAsia="Roboto Light" w:hAnsi="Roboto Light" w:cs="Roboto Light"/>
          <w:b/>
          <w:bCs/>
          <w:sz w:val="20"/>
          <w:szCs w:val="20"/>
        </w:rPr>
        <w:t xml:space="preserve">data governance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security policies to protect sensitive data.</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fine-tuned </w:t>
      </w:r>
      <w:r w:rsidRPr="00106EA3">
        <w:rPr>
          <w:rFonts w:ascii="Roboto Light" w:eastAsia="Roboto Light" w:hAnsi="Roboto Light" w:cs="Roboto Light"/>
          <w:b/>
          <w:bCs/>
          <w:sz w:val="20"/>
          <w:szCs w:val="20"/>
        </w:rPr>
        <w:t xml:space="preserve">SQL queries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stored procedures, and triggers, leading to significant improvements in database performance and user satisfaction in data retrieval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w:t>
      </w:r>
      <w:r w:rsidRPr="00106EA3">
        <w:rPr>
          <w:rFonts w:ascii="Roboto Light" w:eastAsia="Roboto Light" w:hAnsi="Roboto Light" w:cs="Roboto Light"/>
          <w:b/>
          <w:bCs/>
          <w:sz w:val="20"/>
          <w:szCs w:val="20"/>
        </w:rPr>
        <w:t xml:space="preserve">quality assurance workflows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developing comprehensive test applications in a client-server environment to ensure the integrity and performance of the database systems across various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w:t>
      </w:r>
      <w:r w:rsidRPr="00106EA3">
        <w:rPr>
          <w:rFonts w:ascii="Roboto Light" w:eastAsia="Roboto Light" w:hAnsi="Roboto Light" w:cs="Roboto Light"/>
          <w:b/>
          <w:bCs/>
          <w:sz w:val="20"/>
          <w:szCs w:val="20"/>
        </w:rPr>
        <w:t xml:space="preserve">business processes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utilizing strong analysis and problem-solving skills to propose database solutions that catered to client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Recommended enhancements to database indexing and tuning strategies, effectively improving overall application performance and contributing to broader operational efficiencies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best practices for </w:t>
      </w:r>
      <w:r w:rsidRPr="00106EA3">
        <w:rPr>
          <w:rFonts w:ascii="Roboto Light" w:eastAsia="Roboto Light" w:hAnsi="Roboto Light" w:cs="Roboto Light"/>
          <w:b/>
          <w:bCs/>
          <w:sz w:val="20"/>
          <w:szCs w:val="20"/>
        </w:rPr>
        <w:t xml:space="preserve">database management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handling complex scenarios related to data optimization, enhancing the team's overall capability and confidence.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reviews of data loading plans and recovery processes to ensure data was maintainable and retrievable while meeting compliance requirements for security and governance.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database security by defining user roles and permissions which protects sensitive information and minimizes risk exposure in line with best practices and compliance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routine assessments on data maintenance plans and external data interface specifications to streamline processes and ensure effective integration with client systems and third-party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knowledge of </w:t>
      </w:r>
      <w:r w:rsidRPr="00106EA3">
        <w:rPr>
          <w:rFonts w:ascii="Roboto Light" w:eastAsia="Roboto Light" w:hAnsi="Roboto Light" w:cs="Roboto Light"/>
          <w:b/>
          <w:bCs/>
          <w:sz w:val="20"/>
          <w:szCs w:val="20"/>
        </w:rPr>
        <w:t xml:space="preserve">cloud database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w:t>
      </w:r>
      <w:r w:rsidRPr="00106EA3">
        <w:rPr>
          <w:rFonts w:ascii="Roboto Light" w:eastAsia="Roboto Light" w:hAnsi="Roboto Light" w:cs="Roboto Light"/>
          <w:b/>
          <w:bCs/>
          <w:sz w:val="20"/>
          <w:szCs w:val="20"/>
        </w:rPr>
        <w:t xml:space="preserve">AWS RDS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 SQL Database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scalability and efficiency in cloud-based projects that received positive user feedback and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enhance the delivery cycle of data-driven applications, implementing CI/CD processes that resulted in a smoother integration of database components within the product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detailed data loading strategies using various ETL tools, facilitating faster and more accurate data ingestion from disparate sources into the data warehouse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swiftly to evolving tech environments, maintaining a commitment to high-quality outputs while ensuring the agility needed to meet changing client expectations and market demand.</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critical database applications using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performance through advanced query optimization and integration with operational systems to support critical business functions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teams to translate </w:t>
      </w:r>
      <w:r w:rsidRPr="00106EA3">
        <w:rPr>
          <w:rFonts w:ascii="Roboto Light" w:eastAsia="Roboto Light" w:hAnsi="Roboto Light" w:cs="Roboto Light"/>
          <w:b/>
          <w:bCs/>
          <w:sz w:val="20"/>
          <w:szCs w:val="20"/>
        </w:rPr>
        <w:t xml:space="preserve">business requirements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technical specifications, facilitating a seamless development process and adherence to industry best practices in </w:t>
      </w:r>
      <w:r w:rsidRPr="00106EA3">
        <w:rPr>
          <w:rFonts w:ascii="Roboto Light" w:eastAsia="Roboto Light" w:hAnsi="Roboto Light" w:cs="Roboto Light"/>
          <w:b/>
          <w:bCs/>
          <w:sz w:val="20"/>
          <w:szCs w:val="20"/>
        </w:rPr>
        <w:t xml:space="preserve">data modeling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full software development lifecycle, ensuring that robust database designs were implemented during planning phases and followed up with comprehensive performance and security assessments.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complex database queries and managed </w:t>
      </w:r>
      <w:r w:rsidRPr="00106EA3">
        <w:rPr>
          <w:rFonts w:ascii="Roboto Light" w:eastAsia="Roboto Light" w:hAnsi="Roboto Light" w:cs="Roboto Light"/>
          <w:b/>
          <w:bCs/>
          <w:sz w:val="20"/>
          <w:szCs w:val="20"/>
        </w:rPr>
        <w:t xml:space="preserve">database tuning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efforts that resulted in improved application response times and enhanced user satisfaction with data availability and integrity.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in [data governance](https://www.dama.org/), emphasizing the importance of data compliance and security, fostering a culture of accountability for data quality across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PowerShell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scripting expertise to automate routine database tasks, which contributed to operational efficiencies and reduced manual errors in database management tasks.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mentorship to junior engineers, promoting the use of best practices in SQL development and data warehousing concepts, which increased the overall team skill set.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the migration of critical data assets into the cloud, enabling greater scalability and resilience of database operations in alignment with business growth and customer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applied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specifically in version control and collaborative project management, paving the way for consistent and reliable data operations across all platforms and development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proactive data security measures by establishing </w:t>
      </w:r>
      <w:r w:rsidRPr="00106EA3">
        <w:rPr>
          <w:rFonts w:ascii="Roboto Light" w:eastAsia="Roboto Light" w:hAnsi="Roboto Light" w:cs="Roboto Light"/>
          <w:b/>
          <w:bCs/>
          <w:sz w:val="20"/>
          <w:szCs w:val="20"/>
        </w:rPr>
        <w:t xml:space="preserve">user roles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permissions, ensuring compliance with internal policies and regulatory requirements affecting data privacy and protection.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solid understanding of business processes and gaps, which informed database enhancements and optimized data flow for existing applications and new projects alike.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engaged with clients to gather feedback on data-driven applications, applying insights to enhance features and usability, resulting in higher adoption rates and satisfaction.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