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11 years of experience in software development focusing on database administration and web applications. Expertise in managing cloud-native systems and driving performance optimization across enterprise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DocumentDB, DynamoDB, PostgreSQL,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RDS, AWS CloudWatch, CloudTrail, Amazon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Automation Scripts, Configuration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Kubernetes, CloudFormation,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 DSS, Data Encryption, Disaster Recovery, Backup Strategies, Compliance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database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AWS regions to ensure optimal performance and reliability while meeting stringent uptime SLAs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successful upgrade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 5.6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8.0.43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downtime and fully documentation of the migration process, contributing to increased system performance and enhanced security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backup and disaster recovery plans,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snapshots that ensured data integrity and quick recovery times in the event of service disruptions or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Development and Cloud Operations, to define strategic enhancements to database solutions that increased reliability while lowering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effectively responding to alerts and optimizing performance for over 19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at Upland Software's global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automation practices by creating robust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interventions and streamlining database management operations across multi-region environments during peak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rigorous testing and validation procedures for disaster recovery simulations, ensuring that all systems are equipped to handle potential failover scenarios while maintaining compliance frameworks for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non-technical stakeholders to simplify complex database issues and foster understanding of operational impacts, enhancing overall communication across technical and business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 to identify improvement areas in service delivery, effectively recommending and implementing creative solutions that enhanced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logs and documentation for all database-related incidents and requests, ensuring alignment with SLAs and providing transparency in service delivery metrics through detailed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service reports to proactively address recurrent database issues, implementing best practice solutions that optimized automation and performance across varied instances.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efficient maintenance schedules for production databases to minimize disruption, ensuring adherence to regulatory compliance and security audits throughout the operational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tuned database performance settings to accommodate increases in user load and accessed data, utilizing advanced replication strategies to support global access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availability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multi-AZ deployments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rapid recovery from failures and maintaining continuous service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emerging database technologies and AWS-related best practices, cultivating a growth-oriented culture focused on continuous improvement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design and execution of numerous database applications responsible for supporting Microsoft’s service operations, focusing on high efficiency and performance consistency across various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cloud-based solutions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APIs that streamlined backend operations and facilitated user engagement across internal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databases to cloud infrastructures, promoting enhanced security protocols and developing strategic plans that ensured data integrity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to address performance bottlenecks, implementing database solutions that improved query times and reliability across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 DevOps culture by automating deployment processes and monitoring database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response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warehousing strategies to consolidate data from multiple sources,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Integration Services (SSIS)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extract, transform, and load data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database audits to ensure compliance with software licensing and data privacy regulations, implementing corrective measures when necessary to maintain policy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support staff in identifying and resolving database-related issues, enhancing overall service delivery and empowering teams to leverage data effectively in their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solution development that improved customer feedback mechanisms through enhanced database-backed platforms at Microsoft, fostering improved user experiences and increased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connect different database systems, ensuring seamless data flow and access for various client applications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database management, enabling knowledge sharing and fostering a collaborative environment that emphasized teamwork and ongoing learning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teams and business analysts, translating complex technical specifications into actionable insights that guided project direction and stakeholder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