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Data Scientist with over 11 years of experience in software development, specializing in machine learning, statistical modeling, and data analysis. Proven track record in developing solutions that enhance advertising strategies through actionable insights extracted from large datasets. Proficient in Python, SQL, and modern ML frameworks, with exceptional problem-solving abilities and a collaborative approach to working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Data Science:</w:t>
      </w:r>
      <w:r w:rsidRPr="00106EA3">
        <w:rPr>
          <w:rFonts w:ascii="Roboto Light" w:eastAsia="Roboto Light" w:hAnsi="Roboto Light" w:cs="Roboto Light"/>
          <w:sz w:val="20"/>
          <w:szCs w:val="20"/>
        </w:rPr>
        <w:t xml:space="preserve"> Machine Learning, Statistical Modeling, Regression Analysis, Time Series Analysis, Bayesian Methods, Natural Language Processing, Deep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Keras, PyTorch, Scikit-Learn, Pandas, NumPy,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Tools:</w:t>
      </w:r>
      <w:r w:rsidRPr="00106EA3">
        <w:rPr>
          <w:rFonts w:ascii="Roboto Light" w:eastAsia="Roboto Light" w:hAnsi="Roboto Light" w:cs="Roboto Light"/>
          <w:sz w:val="20"/>
          <w:szCs w:val="20"/>
        </w:rPr>
        <w:t xml:space="preserve"> BigQuery, Hadoop, Spark, Hive, Tableau, Power BI,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Cloud Platforms:</w:t>
      </w:r>
      <w:r w:rsidRPr="00106EA3">
        <w:rPr>
          <w:rFonts w:ascii="Roboto Light" w:eastAsia="Roboto Light" w:hAnsi="Roboto Light" w:cs="Roboto Light"/>
          <w:sz w:val="20"/>
          <w:szCs w:val="20"/>
        </w:rPr>
        <w:t xml:space="preserve"> AWS, Azure, Google Cloud Platform, Jupyter Notebooks,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process large-scale datasets, enabling the identification of trends and insights that significantly enhanced strategic business decisions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engineering and analytics teams to design robust </w:t>
      </w:r>
      <w:r w:rsidRPr="00106EA3">
        <w:rPr>
          <w:rFonts w:ascii="Roboto Light" w:eastAsia="Roboto Light" w:hAnsi="Roboto Light" w:cs="Roboto Light"/>
          <w:b/>
          <w:bCs/>
          <w:sz w:val="20"/>
          <w:szCs w:val="20"/>
        </w:rPr>
        <w:t xml:space="preserve">statistical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optimizing advertising measurement while improving accuracy in campaign targeting and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analytical results to key stakeholders through engaging visualizations and clear, concise presentations that facilitated understanding and prompt decision-making for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integrity and reliability of data by conducting rigorous testing and validation on predictive models, leading to improved operational efficiency and higher data quality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models into production environments while focusing on ensuring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reliability, enhancing system performance and response times in analytical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statistical techniques, including </w:t>
      </w:r>
      <w:r w:rsidRPr="00106EA3">
        <w:rPr>
          <w:rFonts w:ascii="Roboto Light" w:eastAsia="Roboto Light" w:hAnsi="Roboto Light" w:cs="Roboto Light"/>
          <w:b/>
          <w:bCs/>
          <w:sz w:val="20"/>
          <w:szCs w:val="20"/>
        </w:rPr>
        <w:t xml:space="preserve">hypothesis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Bayesian methods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data-driven business strategies while developing innovative solutions to complex analytical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and interns, fostering a collaborative environment that encouraged continuous learning and professional development in advanced analytics and coding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insights that helped refine product backlog and prioritize features that aligned with strategic goals and stakeholder needs.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cloud-based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storage, processing, and deployment of machine learning models, thereby enhancing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complex datasets into intuitive visuals that aided decision-making and communicated insights to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data analysis using effective data wrangling skills in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key patterns and outliers that informed subsequent model selection and feature engineering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of analytical processes by evaluating and incorporating industry trends and best practices in data science, ensuring the organization remained at the forefront of technology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understand business challenges, aligning data science projects with business objectives through thoughtful consultation and strategic thinking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maintenance models to anticipate issues and optimize resources, significantly reducing downtime in operations and enhancing overall productivity through proactive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data governance framework that ensured compliance with regulatory standards while promoting ethical data usage and management across all departments.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behavior and application performance metrics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unique trends that contributed to enhanced user experiences and informed future development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product features through robust programming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across diverse technology stacks and systems during software engineering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sophisticated software solutions, ensuring alignment with user needs while delivering reliable and scalable well-architected solutions in diverse circumstances.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promoting best coding practices and contributing to a culture of quality assurance that encouraged innovation and technical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to enhance data interactions and improve functionality across web services, ensuring efficient integrations that reduced system incompatibilities.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test suites to enhance software reliability through early detection of bugs and performance issues, promoting more stable builds and rapid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amongst team members, enhancing team synchronization and streamlining development processes through structured coding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teams to gather requirements, translating business needs into technical specifications that guided software development and supported project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documentation for developed software functionalities, facilitating knowledge sharing and onboarding processes for new team members joining engineering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privacy teams to ensure compliance with regulations and best practices, fostering a culture of security and accountability within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database strategies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data storage solutions that supported large-scale applications and high-availability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initiatives, analyzing feedback to refine development processes and promote organizational growth in engineering methodologies.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