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Data Scientist with 11 years of experience in software development, specializing in web and mobile applications. Proven expertise in SQL, Python, and Spark, delivering impactful data-driven insights to shape strategic decisions. Strong analytical mindset with experience in A/B testing, causal inference, and collaboration across cross-functional teams, driving improvements in content performance and viewer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JavaScript, Scala,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Tableau, Power BI, D3.js, Matplotlib, Seaborn,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Sci-kit Learn, Keras, XGBoost, NLP, Time Series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Redis, BigQuery,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Apache Airflow, CI/CD, Git,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to assist in determining content acquisition strategies and optimizing content placements, fostering a deeper understanding of audience preferences and engagement metrics through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analytical experiments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causal 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robust evaluation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recommendations that boost viewer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industry-standard programming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large-scale data sets, revealing insights that influence the strategic direction of our content library.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 complex datasets into user-friendly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informed decision-making for stakeholders across the organization and enhancing communication of data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including content strategists, product managers, and marketing professionals to integrate data-driven strategies into content deployment and viewer personalization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 for best practices in experimentation by developing and sharing impactful insights related to data strategy and measurement techniques, driving a culture of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improve data pipelines and automation processes, enhancing data accessibility and efficiency in experimentation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and maintain insightful dashboards and data products that enable stakeholders to access crucial metrics and KPIs while monitoring ongoing content strategies and their impact on viewer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a framework for efficient experimentation that scales with the growth of the business, ensuring that data insights are continuously embedded in content decisions and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work environment and assisting in the development of the team’s analytical capabilities and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improve user personalization and engagement with our content, ensuring the delivery of tailored viewing experiences that resonate with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comprehensive market and viewer trend analyses to drive deeper insights into audience behavior, enabling strategic adjustments in content initiatives based on evolving consumer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rigorous feedback loops with stakeholders to refine experiment hypotheses and enhance the clarity of data insights, ensuring alignment between analytics initiatives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multiple projects simultaneously, adapting to shifting priorities and demonstrating flexibility while applying effective project management frameworks and methodologies to reach goals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a focus on industry trends and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encouraging the integration of novel techniques and tools to enhance the team's analytical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Java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 and enhancing application performance through best coding practices and rigorous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 and specifications, ensuring alignment between technical capabilities and business needs while fostering a culture of communication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deliver software solutions on time and within scope, adapting to changing requirements through iterative processes and maintaining high standards of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emphasizing the significance of clear documentation while ensuring seamless data communication between the frontend and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streamlining the release process for application updates and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systems to enhance performance and reliability,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queries and optimizations, ensuring data integrity while minimizing downtime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the adoption of best programming practices and fostering a culture of learning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performance testing strategies to ensure application resilience and reliability, identifying bottlenecks early in the development lifecycle to facilitate proactive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iterate on prototypes, emphasizing the importance of user feedback in driving product enhancements and aligning features with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documentation, ensuring that all development processes and technical specifications were clearly outlined for future reference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security and data protection, safeguarding user information through encryption techniques and regular software updates to mitigate potential risks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frameworks to continuously enhance the technology stack used in project implementations, ensuring that solutions remained relevant and competitive in the evolving software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