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Data Scientist with over 11 years of experience in software development, specializing in advanced analytics, machine learning, and AI implementation. Proven proficiency in leveraging data to drive business insights and project outcomes, focusing on the architecture, engineering, and consulting sectors.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 Scala,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Power BI, Tableau, Matplotlib, Seaborn,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Keras, PyTorch, scikit-learn, OpenAI GPT, Generative AI frameworks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AWS, Google Cloud Platform, IBM Cloud, Azure Machine Learning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Spark, Hadoop, Kafka, ETL Tools, Pandas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analysis of diverse datasets through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uncovering critical trends that informed project decision-making and strategic planning initiatives within engineering and consulting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predictive models using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transforming raw data into actionable insights that enhanced operational workflows and client services in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interactive dashboards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visually communicate complex analytics to technical and non-technical stakeholders, bridging understanding and facilitating strategic discussions.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translate complex data findings into actionable recommendations, fostering a culture of data-driven decision-making across various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adoption of best practices in data governance and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ensuring compliance and quality in analytics practices across multidisciplinary teams and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cloud-based analytics infrastructure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model deployment and contributing to the scalability of data science capabilities 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scientists and engineers, sharing expertise in machine learning frameworks such as </w:t>
      </w:r>
      <w:r w:rsidRPr="00106EA3">
        <w:rPr>
          <w:rFonts w:ascii="Roboto Light" w:eastAsia="Roboto Light" w:hAnsi="Roboto Light" w:cs="Roboto Light"/>
          <w:b/>
          <w:bCs/>
          <w:sz w:val="20"/>
          <w:szCs w:val="20"/>
        </w:rPr>
        <w:t xml:space="preserve">Keras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promoting continuous learning and professional growth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emerging trends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machine learning, equipping teams with the knowledge necessary to leverage these technologies in current and future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statistical techniques to improve predictive accuracy, ensuring project outcomes align with client expectations and organizational goals in architecture and engineering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industry conferences and seminars, staying abreast of advancements in data science and analytics to continuously integrate relevant technologies and practices into the workflow.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collaboration with business subject matter experts (SMEs) to identify analytics opportunities, enhancing project deliverables through data-centric strategies and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successful execution of company-wide data initiatives by aligning approaches with data governance frameworks and the overall strategic direction of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pipelines and processing workflows, resulting in improved efficiency and data accessibility for analytical projects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R&amp;D projects exploring the application of </w:t>
      </w:r>
      <w:r w:rsidRPr="00106EA3">
        <w:rPr>
          <w:rFonts w:ascii="Roboto Light" w:eastAsia="Roboto Light" w:hAnsi="Roboto Light" w:cs="Roboto Light"/>
          <w:b/>
          <w:bCs/>
          <w:sz w:val="20"/>
          <w:szCs w:val="20"/>
        </w:rPr>
        <w:t xml:space="preserve">Generative AI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proposing innovative solutions that positioned the organization at the forefront of emerging technologies in consulting.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presented findings and insights derived from complex analyses to executive stakeholders, ensuring clarity and comprehension that supported informed decision-making at the highest levels.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development of integrated systems, contributing to enhanced operational efficiency and solidifying partnerships with various engineering teams across the company.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data processing architectures with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optimizing the performance and reliability of analytical applications utilized by internal teams and client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machine learning algorithms using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Keras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the development of innovative solutions that improved product performance and user engagement for diverse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engineers and data scientists to translate customer requirements into technical specifications, ensuring alignment with best practices in data engineering and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deployment of data visualization tools using </w:t>
      </w:r>
      <w:r w:rsidRPr="00106EA3">
        <w:rPr>
          <w:rFonts w:ascii="Roboto Light" w:eastAsia="Roboto Light" w:hAnsi="Roboto Light" w:cs="Roboto Light"/>
          <w:b/>
          <w:bCs/>
          <w:sz w:val="20"/>
          <w:szCs w:val="20"/>
        </w:rPr>
        <w:t xml:space="preserve">Matplotlib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Seaborn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easier consumption of complex data outputs for business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scrums and sprint reviews to monitor project progression, employing effective communication with cross-functional teams to ensure alignment and to address roadblocks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A/B testing and multivariate testing to evaluate the performance of new features or products, leveraging the findings to influence product roadmaps and strategic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lead on multiple projects, overseeing various phases of software development, from conception to deployment, while mentoring junior team members along the way.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existing data pipelines, identifying inefficiencies and implementing improvements in data processing to enhance overall data quality and processing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by pursuing additional certifications related to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keeping knowledge current as technology trends evolve.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conducted sessions for internal staff focusing on effective use of machine learning tools, fostering a data-driven culture throughout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gather feedback on software solutions, working collaboratively with developers to implement enhancements and refinements based on user experiences.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