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data science, and AI solutions. Proven expertise in leveraging machine learning and AI frameworks to drive efficient healthcare solutions. Strong collaboration and problem-solving skills to translate complex data into actionable insights, enhancing healthcare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Scala,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XGBoost, LightGBM, H2O.ai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and Visualization:</w:t>
      </w:r>
      <w:r w:rsidRPr="00106EA3">
        <w:rPr>
          <w:rFonts w:ascii="Roboto Light" w:eastAsia="Roboto Light" w:hAnsi="Roboto Light" w:cs="Roboto Light"/>
          <w:sz w:val="20"/>
          <w:szCs w:val="20"/>
        </w:rPr>
        <w:t xml:space="preserve"> Pandas, NumPy, Matplotlib, Seaborn, Tableau, Plotly,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and DevOps:</w:t>
      </w:r>
      <w:r w:rsidRPr="00106EA3">
        <w:rPr>
          <w:rFonts w:ascii="Roboto Light" w:eastAsia="Roboto Light" w:hAnsi="Roboto Light" w:cs="Roboto Light"/>
          <w:sz w:val="20"/>
          <w:szCs w:val="20"/>
        </w:rPr>
        <w:t xml:space="preserve"> AWS, Azure, Google Cloud Platform,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Microsoft SQL Server, SQLite, Apache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Apache Spark, Hadoop, Kafka, Elasticsearch, Apache Flink, BigQuery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predictive analytics capabilities, driving efficiency improvement in patient care processes and operational efficiencies for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for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models, delivering solutions that meet business needs and improving the overall patient experience with data-driven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and frameworks including </w:t>
      </w:r>
      <w:r w:rsidRPr="00106EA3">
        <w:rPr>
          <w:rFonts w:ascii="Roboto Light" w:eastAsia="Roboto Light" w:hAnsi="Roboto Light" w:cs="Roboto Light"/>
          <w:b/>
          <w:bCs/>
          <w:sz w:val="20"/>
          <w:szCs w:val="20"/>
        </w:rPr>
        <w:t xml:space="preserve">Keras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models, ensuring high accuracy in predictive healthcare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visualization tools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complex data insights to stakeholders, facilitating informed decision-making within healthcare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workflows, optimizing data storage solutions and enhancing computational power for model training.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statistical analysis and exploratory data analysis techniques like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uncover actionable insights from complex healthcare datasets, aiding in strategic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data scientists in best practices for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stakeholders to gather detailed functional requirements for AI-driven applications, translating complex data needs into actionable technical specifications for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pipelines for machine learning models, significantly reducing time to market for new features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knowledge-sharing sessions, promoting best practices in software development, and enhancing team collaboration across engineering and data science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deep analytical experiments and created comprehensive documentation for processes, maximizing clarity and enabling future reference and understanding across technical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Integrating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such as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which revolutionized data accessibility for immediate application in healthcare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of </w:t>
      </w:r>
      <w:r w:rsidRPr="00106EA3">
        <w:rPr>
          <w:rFonts w:ascii="Roboto Light" w:eastAsia="Roboto Light" w:hAnsi="Roboto Light" w:cs="Roboto Light"/>
          <w:b/>
          <w:bCs/>
          <w:sz w:val="20"/>
          <w:szCs w:val="20"/>
        </w:rPr>
        <w:t xml:space="preserve">ML 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employing orchestration tools and cloud monitoring to ensure the effective deployment of machine learning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w:t>
      </w:r>
      <w:r w:rsidRPr="00106EA3">
        <w:rPr>
          <w:rFonts w:ascii="Roboto Light" w:eastAsia="Roboto Light" w:hAnsi="Roboto Light" w:cs="Roboto Light"/>
          <w:b/>
          <w:bCs/>
          <w:sz w:val="20"/>
          <w:szCs w:val="20"/>
        </w:rPr>
        <w:t xml:space="preserve">data retrieval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that leverage LLM-supported use cases, enhancing the organization’s capabilities in utilizing large language models for healthcare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complex relational database systems, implementing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efficient data retrieval and manipulation in support of analytical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comprehensive data pipelines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various ETL tools, ensuring efficient data transformation processes to fuel machine learning applications for healthcare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software systems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real-time data processing and user experience improvements, significantly impacting patient interactions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data scientists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engineers to develop predictive models employing </w:t>
      </w:r>
      <w:r w:rsidRPr="00106EA3">
        <w:rPr>
          <w:rFonts w:ascii="Roboto Light" w:eastAsia="Roboto Light" w:hAnsi="Roboto Light" w:cs="Roboto Light"/>
          <w:b/>
          <w:bCs/>
          <w:sz w:val="20"/>
          <w:szCs w:val="20"/>
        </w:rPr>
        <w:t xml:space="preserve">regression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classification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delivering solutions that optimized healthcare operations and patient safety.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cross-functional team to integrate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product offerings, utilizing </w:t>
      </w:r>
      <w:r w:rsidRPr="00106EA3">
        <w:rPr>
          <w:rFonts w:ascii="Roboto Light" w:eastAsia="Roboto Light" w:hAnsi="Roboto Light" w:cs="Roboto Light"/>
          <w:b/>
          <w:bCs/>
          <w:sz w:val="20"/>
          <w:szCs w:val="20"/>
        </w:rPr>
        <w:t xml:space="preserve">Azure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similar tools for seamless embedding of intelligence into healthcare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high-quality code following industry standards and participated extensively in peer code reviews to ensure code quality and consistency across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 software development processes, enhancing team collaboration and increasing the speed of delivering new features to the market for healthcare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tuning and optimization techniques for data processing tasks crucial for real-time analytical models, utilizing tools like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throughput.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execution of robust testing protocols for machine learning models deployed in production environments, utilizing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testing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extensively with </w:t>
      </w: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crafting efficient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that improved data access speeds for various departments utilizing healthcare data for strategic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focusing on best practices in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ongoing employee development and skill enhancement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investigation and implementation of innovative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ensure the software remained at the forefront of the industry, fostering a competitive advantage for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detailed technical documentation for deployed models and data processing pipelines, facilitating better understanding and maintenance of AI solutions across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