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professional with 11 years of experience in software development focusing on data risk management, data governance, and operational compliance. Proven ability in identifying and addressing data-related risks while developing risk mitigation strategies. Strong analytical skills with a track record in stakeholder collaboration and effective communication.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Risk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Risk Assessment, Data Lifecycle Management, Data Governance, Risk Control Frameworks, Compliance Regulations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NIST, ISO 27001, DAMA, GRC Platforms, Risk Management Software, Data Quality Tools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 Proficiencies: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Python, R, Power BI, Tableau, Excel, SharePoint, JIRA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Analytical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Risk Register Software, Data Catalogs, Audit Management Tools, Reporting Tools, Statistical Analysis Tools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Documentation &amp; Governance: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Policy Development, Standard Operating Procedures, Regulatory Compliance Frameworks, Risk Management Documentation, Audit Preparation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and assessed data-related risks while collaborating with cross-functional teams to develop effective mitigation strategies for risk factors affecting various data processes and systems, thereby influencing risk management culture positively.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updated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risk register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accuracy and comprehensiveness in risk documentation which included descriptions, impact assessments, controls, and remediation statuses throughout the data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full data risk lifecycle by coordinating risk mitigation, conducting ongoing monitoring of identified risks, and ensuring timely closure of all risk issues through structured stakeholder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Partnered successfully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Management, Technology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Compliance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teams to evaluate control effectiveness, actively contributing to development and documentation of risk policies, standards, and procedures in accordance with governance frameworks.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regulatory compliance inquiries, audits, and responses related to data risk while leveraging strong analytical skills to prepare concise reports and management summaries for executive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frequent collaboration with business unit leaders to ensure understanding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compliance requirements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implicated in data governance and risk management initiatives, effectively enhancing organizational transparency.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expertise in risk reporting and metrics to provide actionable insights that helped shape data risk management strategies and policies across multiple departments within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Demonstrated attention to detail and organization in preparation of executive-level materials, supporting high-level presentations that articulate risk assessments and strategic data governance plans to diverse audiences.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data quality oversight by utilizing advanced tools for lifecycle management, ensuring that data used in risk assessments is accurate, reliable, and adheres to established governance structures.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risk management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procedures for personnel at various organizational levels, fostering a culture of accountability and proactive data risk management amongst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tailored communication strategies for risk reporting, allowing for improved stakeholder engagement and understanding of complex data risk issues affecting organizational performance and reputation.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strategic planning sessions for risk assessment initiatives, contributing innovative ideas that drove continuous improvement in methodologies for identifying and addressing risks.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integrated emerging technologies into risk management processes, ensuring the organization stayed ahead of industry trends and regulatory expectations in data risk management and governance.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data stewards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architects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implement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governance frameworks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alignment with business objectives and compliance with external regulatory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 variety of stakeholder engagement techniques to build relationships that enhance the effectiveness of internal audits related to data risk management, cultivating an atmosphere of collaboration.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and enhancement of software applications focused on risk management by applying methodologies and best practices that improved overall product effectiveness, addressing user requirements in data processing.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build and maintain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reliability and efficiency in software functionality aligned to operational tasks and business strategies.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quality assurance standards and protocols throughout the software development lifecycle, addressing compliance requirements, which significantly improved efficiency in documenting and tracking code changes.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various programming languages and technologies,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SQL databases, to deliver robust software solutions supporting operational risk management within project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Prepared detailed technical presentations to communicate project updates to both technical and non-technical audiences, clearly articulating software performance and compliance metrics in a coherent format.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continual learning and adaptation of emerging software tools and frameworks,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led to increased team productivity and faster delivery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code review sessions to mentor junior developers and ensure best practices, fostering a collaborative team dynamic that emphasized on risk assessment and mitigation in software features.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necessary documentation, including specifications, manuals, and compliance guidelines, which facilitated smoother handovers and better adherence to industry standards and audit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Supervised the testing process for software applications, implementing user acceptance testing (UAT), thereby ensuring software met both business and regulatory standards before deployment.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custom solutions for risk analysis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enhanced data visualization and deeper insights into operational risks affecting critical projects and initiatives.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existing systems to integrate improvements based on user feedback and changing business needs, demonstrating a commitment to excellence in service delivery and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stakeholders through active communication, fostering collaboration and alignment on project objectives and timelines, which resulted in higher project success rates and stakeholder satisfaction.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