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Dynamic Senior Data Engineer with over 11 years of experience specializing in data warehousing, ETL development, and cloud migration. Proven track record in building scalable data pipelines and optimizing database performance with strong expertise in Snowflake, SQL, and Python. Committed to data integrity and security, particularly within healthcare domains, while excelling in collaborative team environments.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Technologies:</w:t>
      </w:r>
      <w:r w:rsidRPr="00106EA3">
        <w:rPr>
          <w:rFonts w:ascii="Roboto Light" w:eastAsia="Roboto Light" w:hAnsi="Roboto Light" w:cs="Roboto Light"/>
          <w:sz w:val="20"/>
          <w:szCs w:val="20"/>
        </w:rPr>
        <w:t xml:space="preserve"> AWS, Azure, GCP, Snowflake, Azure Data Factory, Terraform, Kubernetes, Docker</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Processing:</w:t>
      </w:r>
      <w:r w:rsidRPr="00106EA3">
        <w:rPr>
          <w:rFonts w:ascii="Roboto Light" w:eastAsia="Roboto Light" w:hAnsi="Roboto Light" w:cs="Roboto Light"/>
          <w:sz w:val="20"/>
          <w:szCs w:val="20"/>
        </w:rPr>
        <w:t xml:space="preserve"> ETL, dbt, Apache Spark, Apache Kafka, Data Lakes, Data Modeling, Reverse ETL, Data Orchestration</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SQL, Java, R, Scala, JavaScript, Shell Scripting, Go</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Business Intelligence:</w:t>
      </w:r>
      <w:r w:rsidRPr="00106EA3">
        <w:rPr>
          <w:rFonts w:ascii="Roboto Light" w:eastAsia="Roboto Light" w:hAnsi="Roboto Light" w:cs="Roboto Light"/>
          <w:sz w:val="20"/>
          <w:szCs w:val="20"/>
        </w:rPr>
        <w:t xml:space="preserve"> Tableau, Power BI, Looker, Sigma, Metabase, Domo, Qlik, MicroStrategy</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Security &amp; Compliance:</w:t>
      </w:r>
      <w:r w:rsidRPr="00106EA3">
        <w:rPr>
          <w:rFonts w:ascii="Roboto Light" w:eastAsia="Roboto Light" w:hAnsi="Roboto Light" w:cs="Roboto Light"/>
          <w:sz w:val="20"/>
          <w:szCs w:val="20"/>
        </w:rPr>
        <w:t xml:space="preserve"> HIPAA, GDPR, Data Governance, Row-Level Security, Column-Level Security, Encryption Techniques, Access Controls, Auditing Practices</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robust </w:t>
      </w:r>
      <w:r w:rsidRPr="00106EA3">
        <w:rPr>
          <w:rFonts w:ascii="Roboto Light" w:eastAsia="Roboto Light" w:hAnsi="Roboto Light" w:cs="Roboto Light"/>
          <w:b/>
          <w:bCs/>
          <w:sz w:val="20"/>
          <w:szCs w:val="20"/>
        </w:rPr>
        <w:t xml:space="preserve">ETL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pipelines to efficiently migrate legacy data warehousing solutions to </w:t>
      </w:r>
      <w:r w:rsidRPr="00106EA3">
        <w:rPr>
          <w:rFonts w:ascii="Roboto Light" w:eastAsia="Roboto Light" w:hAnsi="Roboto Light" w:cs="Roboto Light"/>
          <w:b/>
          <w:bCs/>
          <w:sz w:val="20"/>
          <w:szCs w:val="20"/>
        </w:rPr>
        <w:t xml:space="preserve">Snowflake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automating data processing workflows and enhancing operational efficiency in healthcare analytics.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optimize </w:t>
      </w:r>
      <w:r w:rsidRPr="00106EA3">
        <w:rPr>
          <w:rFonts w:ascii="Roboto Light" w:eastAsia="Roboto Light" w:hAnsi="Roboto Light" w:cs="Roboto Light"/>
          <w:b/>
          <w:bCs/>
          <w:sz w:val="20"/>
          <w:szCs w:val="20"/>
        </w:rPr>
        <w:t xml:space="preserve">Snowflake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data warehouse models, achieving high availability and performance while ensuring adherence to industry standards for healthcare data security.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training sessions for peers on best practices in </w:t>
      </w:r>
      <w:r w:rsidRPr="00106EA3">
        <w:rPr>
          <w:rFonts w:ascii="Roboto Light" w:eastAsia="Roboto Light" w:hAnsi="Roboto Light" w:cs="Roboto Light"/>
          <w:b/>
          <w:bCs/>
          <w:sz w:val="20"/>
          <w:szCs w:val="20"/>
        </w:rPr>
        <w:t xml:space="preserve">dbt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maintaining transparent data transformation processes, significantly improving the team's workflow and code quality across development environments.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Monitored and troubleshooted data pipeline health, utilizing logging tools and alerting systems to promptly address failures, thus ensuring data integrity in real-time healthcare applications.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row-level and column-level security policies within </w:t>
      </w:r>
      <w:r w:rsidRPr="00106EA3">
        <w:rPr>
          <w:rFonts w:ascii="Roboto Light" w:eastAsia="Roboto Light" w:hAnsi="Roboto Light" w:cs="Roboto Light"/>
          <w:b/>
          <w:bCs/>
          <w:sz w:val="20"/>
          <w:szCs w:val="20"/>
        </w:rPr>
        <w:t xml:space="preserve">Snowflake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compliance with </w:t>
      </w:r>
      <w:r w:rsidRPr="00106EA3">
        <w:rPr>
          <w:rFonts w:ascii="Roboto Light" w:eastAsia="Roboto Light" w:hAnsi="Roboto Light" w:cs="Roboto Light"/>
          <w:b/>
          <w:bCs/>
          <w:sz w:val="20"/>
          <w:szCs w:val="20"/>
        </w:rPr>
        <w:t xml:space="preserve">HIPAA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regulations when handling sensitive healthcare information from various data sources.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migration strategy from legacy </w:t>
      </w:r>
      <w:r w:rsidRPr="00106EA3">
        <w:rPr>
          <w:rFonts w:ascii="Roboto Light" w:eastAsia="Roboto Light" w:hAnsi="Roboto Light" w:cs="Roboto Light"/>
          <w:b/>
          <w:bCs/>
          <w:sz w:val="20"/>
          <w:szCs w:val="20"/>
        </w:rPr>
        <w:t xml:space="preserve">SQL Server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databases to </w:t>
      </w:r>
      <w:r w:rsidRPr="00106EA3">
        <w:rPr>
          <w:rFonts w:ascii="Roboto Light" w:eastAsia="Roboto Light" w:hAnsi="Roboto Light" w:cs="Roboto Light"/>
          <w:b/>
          <w:bCs/>
          <w:sz w:val="20"/>
          <w:szCs w:val="20"/>
        </w:rPr>
        <w:t xml:space="preserve">Snowflake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coordinating efforts with existing engineering teams to minimize downtime and optimize resource allocation during transitions.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extensively to develop data extraction scripts, data validation checks, and automated reporting solutions for business intelligence, enhancing decision-making processes for healthcare stakeholders.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and documented data governance policies, aligning data management practices with compliance requirements, which included regular audits and assessments of data access controls across the organization.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Drove initiatives for continuous improvement within data engineering processes by regularly reviewing and refining data handling practices, focusing on efficiency, data quality, and compliance with industry standards.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version control with </w:t>
      </w:r>
      <w:r w:rsidRPr="00106EA3">
        <w:rPr>
          <w:rFonts w:ascii="Roboto Light" w:eastAsia="Roboto Light" w:hAnsi="Roboto Light" w:cs="Roboto Light"/>
          <w:b/>
          <w:bCs/>
          <w:sz w:val="20"/>
          <w:szCs w:val="20"/>
        </w:rPr>
        <w:t xml:space="preserve">Git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project management through </w:t>
      </w:r>
      <w:r w:rsidRPr="00106EA3">
        <w:rPr>
          <w:rFonts w:ascii="Roboto Light" w:eastAsia="Roboto Light" w:hAnsi="Roboto Light" w:cs="Roboto Light"/>
          <w:b/>
          <w:bCs/>
          <w:sz w:val="20"/>
          <w:szCs w:val="20"/>
        </w:rPr>
        <w:t xml:space="preserve">Jira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facilitating efficient collaboration within agile development teams and ensuring timely project deliveries.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code reviews and software quality assurance processes, promoting best practices and adherence to coding standards in projects involving sensitive healthcare data.</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collaborative problem-solving to design and prototype innovative data solutions, significantly contributing to the overall architecture of the data platform for analytical use cases.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Employed </w:t>
      </w:r>
      <w:r w:rsidRPr="00106EA3">
        <w:rPr>
          <w:rFonts w:ascii="Roboto Light" w:eastAsia="Roboto Light" w:hAnsi="Roboto Light" w:cs="Roboto Light"/>
          <w:b/>
          <w:bCs/>
          <w:sz w:val="20"/>
          <w:szCs w:val="20"/>
        </w:rPr>
        <w:t xml:space="preserve">Sigma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as a primary </w:t>
      </w:r>
      <w:r w:rsidRPr="00106EA3">
        <w:rPr>
          <w:rFonts w:ascii="Roboto Light" w:eastAsia="Roboto Light" w:hAnsi="Roboto Light" w:cs="Roboto Light"/>
          <w:b/>
          <w:bCs/>
          <w:sz w:val="20"/>
          <w:szCs w:val="20"/>
        </w:rPr>
        <w:t xml:space="preserve">BI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tool to create insightful dashboards and reports, empowering business users to visualize and interpret data trends effectively.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Streamlined data ingestion processes using </w:t>
      </w:r>
      <w:r w:rsidRPr="00106EA3">
        <w:rPr>
          <w:rFonts w:ascii="Roboto Light" w:eastAsia="Roboto Light" w:hAnsi="Roboto Light" w:cs="Roboto Light"/>
          <w:b/>
          <w:bCs/>
          <w:sz w:val="20"/>
          <w:szCs w:val="20"/>
        </w:rPr>
        <w:t xml:space="preserve">Apache Kafka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the organization's ability to handle real-time data feeds from multiple sources, ensuring timely access for analytics teams.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engineers in data pipeline design and </w:t>
      </w:r>
      <w:r w:rsidRPr="00106EA3">
        <w:rPr>
          <w:rFonts w:ascii="Roboto Light" w:eastAsia="Roboto Light" w:hAnsi="Roboto Light" w:cs="Roboto Light"/>
          <w:b/>
          <w:bCs/>
          <w:sz w:val="20"/>
          <w:szCs w:val="20"/>
        </w:rPr>
        <w:t xml:space="preserv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optimization techniques, fostering a culture of knowledge-sharing and continuous learning within the data engineering team.</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scalable </w:t>
      </w:r>
      <w:r w:rsidRPr="00106EA3">
        <w:rPr>
          <w:rFonts w:ascii="Roboto Light" w:eastAsia="Roboto Light" w:hAnsi="Roboto Light" w:cs="Roboto Light"/>
          <w:b/>
          <w:bCs/>
          <w:sz w:val="20"/>
          <w:szCs w:val="20"/>
        </w:rPr>
        <w:t xml:space="preserve">ETL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frameworks, leveraging multiple tools for data ingestion, transformation, and loading into enterprise data warehouses that facilitated insights for strategic decision-making.</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migration of on-premises data solutions to </w:t>
      </w:r>
      <w:r w:rsidRPr="00106EA3">
        <w:rPr>
          <w:rFonts w:ascii="Roboto Light" w:eastAsia="Roboto Light" w:hAnsi="Roboto Light" w:cs="Roboto Light"/>
          <w:b/>
          <w:bCs/>
          <w:sz w:val="20"/>
          <w:szCs w:val="20"/>
        </w:rPr>
        <w:t xml:space="preserve">Azure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effectively utilizing services like </w:t>
      </w:r>
      <w:r w:rsidRPr="00106EA3">
        <w:rPr>
          <w:rFonts w:ascii="Roboto Light" w:eastAsia="Roboto Light" w:hAnsi="Roboto Light" w:cs="Roboto Light"/>
          <w:b/>
          <w:bCs/>
          <w:sz w:val="20"/>
          <w:szCs w:val="20"/>
        </w:rPr>
        <w:t xml:space="preserve">Azure Data Factory</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Snowflake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enhance data availability and analytics capability.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multidisciplinar teams to design data models that supported comprehensive analytical requirements, utilizing descriptive and prescriptive analytics to drive business strategies.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Automated data quality checks using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scripts and SQL to ensure the integrity and accuracy of data ingested from disparate healthcare sources, mitigating risks associated with poor data quality.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Provided hands-on mentorship to junior developers on database schema design, SQL optimization strategies, and data modeling best practices, enhancing the overall capabilities of the engineering team.</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business stakeholders to gather requirements for data analytics reporting needs, translating them into technical specifications for the development of </w:t>
      </w:r>
      <w:r w:rsidRPr="00106EA3">
        <w:rPr>
          <w:rFonts w:ascii="Roboto Light" w:eastAsia="Roboto Light" w:hAnsi="Roboto Light" w:cs="Roboto Light"/>
          <w:b/>
          <w:bCs/>
          <w:sz w:val="20"/>
          <w:szCs w:val="20"/>
        </w:rPr>
        <w:t xml:space="preserve">BI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solutions leveraging </w:t>
      </w:r>
      <w:r w:rsidRPr="00106EA3">
        <w:rPr>
          <w:rFonts w:ascii="Roboto Light" w:eastAsia="Roboto Light" w:hAnsi="Roboto Light" w:cs="Roboto Light"/>
          <w:b/>
          <w:bCs/>
          <w:sz w:val="20"/>
          <w:szCs w:val="20"/>
        </w:rPr>
        <w:t xml:space="preserve">Tableau</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Power BI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Instituted best practices in database management and security protocols as per </w:t>
      </w:r>
      <w:r w:rsidRPr="00106EA3">
        <w:rPr>
          <w:rFonts w:ascii="Roboto Light" w:eastAsia="Roboto Light" w:hAnsi="Roboto Light" w:cs="Roboto Light"/>
          <w:b/>
          <w:bCs/>
          <w:sz w:val="20"/>
          <w:szCs w:val="20"/>
        </w:rPr>
        <w:t xml:space="preserve">HIPAA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guidelines, ensuring compliance across all data handling processes within the existing infrastructure.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Played a leading role in troubleshooting data pipeline failures and investigating data discrepancies, employing root-cause analysis techniques to implement long-term solutions effectively.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visualizations in </w:t>
      </w:r>
      <w:r w:rsidRPr="00106EA3">
        <w:rPr>
          <w:rFonts w:ascii="Roboto Light" w:eastAsia="Roboto Light" w:hAnsi="Roboto Light" w:cs="Roboto Light"/>
          <w:b/>
          <w:bCs/>
          <w:sz w:val="20"/>
          <w:szCs w:val="20"/>
        </w:rPr>
        <w:t xml:space="preserve">Tableau</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present complex datasets clearly, aiding stakeholders in making informed decisions based on real-time insights and historical data analysis.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sprint planning and review meetings in an </w:t>
      </w:r>
      <w:r w:rsidRPr="00106EA3">
        <w:rPr>
          <w:rFonts w:ascii="Roboto Light" w:eastAsia="Roboto Light" w:hAnsi="Roboto Light" w:cs="Roboto Light"/>
          <w:b/>
          <w:bCs/>
          <w:sz w:val="20"/>
          <w:szCs w:val="20"/>
        </w:rPr>
        <w:t xml:space="preserve">Agile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environment, ensuring alignment between development priorities and business goals to deliver high-impact data solutions.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Apache Spark</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large-scale data processing tasks, significantly improving the performance of analytical workloads and deepening insights extracted from high-volume datasets.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Spearheaded process optimization initiatives focused on pipeline efficiency and data processing speeds, leading to improved data availability for reporting and analytics purposes.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