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Data Engineer with 11 years of experience in crafting robust cloud-native data infrastructures and analytics solutions. Proven expertise in AI-powered technologies, data pipelines, and software development that significantly enhance decision-making in the biopharma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Apache Spark, Kubernetes, Docker, AWS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LangChain, LangSmith, LangGraph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Terraform,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Ansible, Bash,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ingestion and processing, ensuring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 and workflow efficiency for various biopharma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new tools and technologies,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accelerated the delivery timeline for innovative data solutions in response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anomaly detection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accuracy and integrity, which directly contributed to improved business insights for stakeholders in the biopharma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numerous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complex datasets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actionable insights, significantly supporting projects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competitive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strategic recommendations that informed high-stakes investment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contributed to the establishment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compliance with security protocols and enhancing code quality within data-driven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monitoring and observability systems within data infrastructures,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uptime and performance across all data components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efficiency and scalability of ongoing projects, adopting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needed for data processing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industry best practices, fostering a collaborative work environment that encourages problem-solving and knowledge sharing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pipeline management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proposals based on thorough requirement analysis, leading to the creation of platform capabilities that delivered enhanced data processing capabilities for both internal and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Inspected and enhanced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optimize resource allocation and reduce operational costs across multiple projects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stay at the forefront of biopharma trends, integrating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advancements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 to improve insights and reporting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analyzing unstructured data, translating complex biological inputs into understandable information, directly impacting the decision-making processes of our clients in the pharma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and development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aiming to identify transformative methodologies that could streamline internal workflows and enhance product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existing systems for potential upgrades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data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improved performance and reliability in delivering on our software capabilities for biopharma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analyzed regulations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in SOC2 environments, to ensure that all data-handling practices met stringent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applications and features as part of a high-functioning engineering team,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clients with varying needs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foundational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scalable software solutions in a fast-paced environment, ensuring client satisfaction through constant feedback loops and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implementation for back-end solutions, enhancing service efficiency and modularity within applications deployed across the cloud.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of software, ensuring that updates occurred without interruption and improved user experiences for applications running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all phases of development, implementing best practices from coding to deployment to protect sensitive customer and clinical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phases involving unit, integration, and acceptance testing to uphold high software quality standards, directly improving system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on best practices and architectural decisions, facilitating knowledge transfer within the team and establishing a valuable reference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technologies into existing software, enhancing user interfaces and improving interactions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stakeholders to gather requirements and feedback, aligning software development efforts with business goals and enhancing product-market fit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engineers, providing guidance on coding standards and best practices within different development environments to enhance overall team performance and knowledge.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planning sessions, effectively enhancing team productivity and maintaining transparent communication with all project stakeholders and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teams, striving to understand varied perspectives that collectively contributed to delivering comprehensive solutions for client-specific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disaster recovery planning initiatives, ensuring that contingency measures were in place to handle potential disruptions in service and data access, thus minimizing client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process for new technologies into the existing tech stack, ensuring smooth transitions and facilitating efficient knowledge transfer across all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