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and detail-oriented Senior Data Engineer with 11 years of experience in software development, particularly in building and optimizing data pipelines. Proven expertise in Python, SQL, dbt, Apache Airflow, and modern cloud platforms including AWS and Azure. Skilled at utilizing data lake technologies to enhance data accessibility and analytics capabilities, contributing to organizational success with a strong focus on engineering excellence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Dagster, Prefect,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Terraform, CloudFormation,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Grafana, Prometheus, DataDog,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re-architecture of data pipelines at Point B, enhancing the quality and reliability of data services across multiple cloud environments and ensuring alignment with evolving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data workflows for analytics and reporting purposes, thereby improving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data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analytical capabilities of key business processes and support real-time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data platform performance monitoring,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metrics, proactively identifying bottlenecks and optimizing resource usage to improve overall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facilitated training sessions on best practices for data governance and quality assurance which improved compliance with data handling regulations across all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deployment times for data models and pipelines while ensuring higher quality through automated tests and code reviews with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reliable deployment and scalability of data processing applications across cloud environments, enhancing operational resilience in demanding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modern </w:t>
      </w:r>
      <w:r w:rsidRPr="00106EA3">
        <w:rPr>
          <w:rFonts w:ascii="Roboto Light" w:eastAsia="Roboto Light" w:hAnsi="Roboto Light" w:cs="Roboto Light"/>
          <w:b/>
          <w:bCs/>
          <w:sz w:val="20"/>
          <w:szCs w:val="20"/>
        </w:rPr>
        <w:t xml:space="preserve">data lakehouse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leveraging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storage, retrieval, and analysis for various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technical guidance to junior engineers, fostering a culture of learning and improvement within the data engineering team towards achieving engineering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ensuring consistency and traceability of cloud resources which played a significant role in re-engineering platform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integration of batch and stream processing frameworks, optimizing data ingestion pipelines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analytics, increasing responsiveness to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leverage advanced analytics, contributing to the development of predictive models that support strategic initiatives within the organization, thereby accelerating time to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through thoughtful data modeling, employing </w:t>
      </w:r>
      <w:r w:rsidRPr="00106EA3">
        <w:rPr>
          <w:rFonts w:ascii="Roboto Light" w:eastAsia="Roboto Light" w:hAnsi="Roboto Light" w:cs="Roboto Light"/>
          <w:b/>
          <w:bCs/>
          <w:sz w:val="20"/>
          <w:szCs w:val="20"/>
        </w:rPr>
        <w:t xml:space="preserve">dimensional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analytical capabilities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abreast of industry trends and emerging technologies in data engineering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acquired knowledge to enhance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shift towards cloud-native infrastructure and services at Point B, ensuring successful adherence to best practices in cloud deployments and data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and data-driven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were integral to various high-scale enterprise-level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participating in sprint planning and retrospectives while ensuring timely delivery of projects with high-quality standards through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and optimization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operational data with analytics systems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more integrated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applications and data systems,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and authorized access, ensuring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improvement within development teams by promoting code reviews and technical documentation practices which elevated overall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 cases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crucial components, ensuring a robust software development lifecycle that outputted high-quality releases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SQL queries and stored procedures, which resulted in improved application responsiveness and database transaction efficiency, benefiting multiple business-critical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at the forefront of developing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allowing for better scalability and maintainability of applications enhancing responsiveness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CI/CD processes, which streamlined team workflow and reduced deployment times through systematic automation and best-in-class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across all development projects, enhancing knowledge transfer collectively across teams and facilitating onboarding of new developers with industry-standard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key projects that enhanced customer engagement through improved data insights and analytics ensuring customer satisfaction and retention by leveraging real-time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presenting innovations and findings which served to bolster Microsoft’s reputation as a leader in cloud-based application development and data engineering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