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data engineering, specializing in developing scalable data processing systems utilizing advanced technologies. Proven expertise in SQL, Python, and Spark, dedicated to optimizing data workflows and enhancing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Scala, Java, Bash,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Hive, Spark, Kafka, Presto, BigQuery, Apache Iceberg,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Kubernetes, Docker, Airflow, Luigi,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Spark Streaming, Graphite, SQL Server, ETL, Data Warehousing, Schema Design, Data Pipelines,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Version Control, Monitoring, Containerization, Data Governance,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data processing architectures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handle complex data workflows and improve reporting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produce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access and reducing latency while maintaining the integrity and quality of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Graphite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visibility into system performance, enhancing data quality metrics and addressing issues promptly by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 logging.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Ingested and validated large datasets from various internal and third-party sources, creating automated workflows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job scheduling and </w:t>
      </w:r>
      <w:r w:rsidRPr="00106EA3">
        <w:rPr>
          <w:rFonts w:ascii="Roboto Light" w:eastAsia="Roboto Light" w:hAnsi="Roboto Light" w:cs="Roboto Light"/>
          <w:b/>
          <w:bCs/>
          <w:sz w:val="20"/>
          <w:szCs w:val="20"/>
        </w:rPr>
        <w:t xml:space="preserve">Luigi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orchestration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cloud migration projects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production-ready data solutions while ensuring system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processing jobs to efficiently utilize computational resources in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processing times and reducing infrastructure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culture of knowledge sharing and collaboration, while conducting code reviews and enhancing team capabilities in best practices for data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multi-tenant data solutions incorporating principles of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standards while enhancing accessibility for analysts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integration between data systems and client applications, emphasizing performance efficiency and security measures in code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data processing tools and frameworks through rigorous research and trials, advocating for the adoption of innovative technologies to streamline operations and reduce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created data flows and processes, ensuring that knowledge is captured and accessible for future team members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oversight of data quality assessments, ensuring accuracy and integrity across all processed datasets, contributing to improved decision-making for stakeholders and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to refine and upgrade database systems emphasizing </w:t>
      </w:r>
      <w:r w:rsidRPr="00106EA3">
        <w:rPr>
          <w:rFonts w:ascii="Roboto Light" w:eastAsia="Roboto Light" w:hAnsi="Roboto Light" w:cs="Roboto Light"/>
          <w:b/>
          <w:bCs/>
          <w:sz w:val="20"/>
          <w:szCs w:val="20"/>
        </w:rPr>
        <w:t xml:space="preserve">SQL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significantly enhanced overall application performance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project management duties, coordinating timelines with cross-functional teams while leading engineering efforts that aligned with strategic business objectives for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various data processing applications, optimizing deployment times and scalability options during environments transitions and upgrades.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functionalities with efficient backend processes while ensuring high availability and low latency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design and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relational databases under the supervision of senior architects, executing commands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transaction workloads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engineers in an Agile environment, applying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maintain code quality and deployment automation through CI/CD pipelines and version control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software components in containerized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runtime environments and improving development agility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running deep dives into data to provide actionable insights and guidance for product enhancements and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data operations that continuously improved performance metrics, enabling proactive resolutions for bottlenecks and discrepancies in data processing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define requirements and scope for upcoming features, actively participating in brainstorming sessions to produce innovative solutions that drove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code standards and foster a culture of constructive feedback among team members, improving overall team effectiveness when tackling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data validation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accuracy in data ingestion processes, significantly reducing time spent on manual checks and preserving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establish best practices around ETL processes, utilizing industry-standard frameworks to enhance data integration and drive consistent quality across various applications within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for data-related functionalities and system interactions, facilitating clear communication among team members and ensuring smooth transitions during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analytics teams to define and track key performance indicators, enabling informed decision-making based on insights derived from data analysis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