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 with over 11 years of experience in software development, focusing extensively on data engineering and analytics. Proficient in building scalable data pipelines, optimizing data architecture, and enhancing data flow for advanced analytics and machine learning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Hadoop, Apache Kafka, Apache Flink,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Meltano, dbt, Airflow, Talend, Informatica,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Solutions:</w:t>
      </w:r>
      <w:r w:rsidRPr="00106EA3">
        <w:rPr>
          <w:rFonts w:ascii="Roboto Light" w:eastAsia="Roboto Light" w:hAnsi="Roboto Light" w:cs="Roboto Light"/>
          <w:sz w:val="20"/>
          <w:szCs w:val="20"/>
        </w:rPr>
        <w:t xml:space="preserve"> Snowflake, BigQuery, Amazon Redshift, Azure Synapse, Teradata, Vertica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Terraform, Git,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Power BI, Looker, Superset, Qlik, Sisense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data ingestion from various sources into the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workflow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reporting, which enhanced cross-functional decision-making across diverse teams, ensuring the accuracy and reliability of the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machine learning teams to implement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training efficiency of models by integrating real-time data processing capabilities within the existing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allowing for consistent development environments which greatly reduced deployment time for new data analytics tools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architecture, ensuring that all team members understood the nuances of the systems and could optimize their use effectively, thereby improving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all stages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data discrepancies and significantly improved trust in analytics outputs used by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extensively with external vendors to integrate APIs from multiple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increasing the data accessibility for analytics and internal reports, vital for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 automated monitoring system that utilized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the performance of data pipelines, enhancing transparency and troubleshooting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solutions that 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facilitate real-time business insights for stakeholders, expanding the usage of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data scientists and analytics engineers on best practices for leveraging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noticeable increase in productivity when handling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Agile meetings to adapt to changing project requirements and foster a culture of iterative development and continuous improvement in team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providing them with guidance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technologies, enhancing their technical skills and integration into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data technologies, keeping the organization at the forefront of existing and emerging trends that could benefit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to refine analytical requirements, ensuring alignment of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goals with organizational objectives and strategic initiatives, promoting efficiency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established innovations for managing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unstructured data sets, leading to better management of varied data inputs and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functionalities within various existing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requirements and defined technical specifications for new features, which provided comprehensive insights and feedback loops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effectively managed data synchronization, contributing to enhanced feature sets for enterprise clients and improving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legacy systems using cloud technologies like </w:t>
      </w:r>
      <w:r w:rsidRPr="00106EA3">
        <w:rPr>
          <w:rFonts w:ascii="Roboto Light" w:eastAsia="Roboto Light" w:hAnsi="Roboto Light" w:cs="Roboto Light"/>
          <w:b/>
          <w:bCs/>
          <w:sz w:val="20"/>
          <w:szCs w:val="20"/>
        </w:rPr>
        <w:t xml:space="preserve">AWS 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transitions to modern distributed architectures and significantly updating system capabilities for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analytics team to refactor reporting infrastructure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in-depth analytics through optimized query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cross-functional teams about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best practices, fostering a collaborative environment which led to improved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for database queries, which identified bottlenecks and inconsistencies that contributed to significant application improvements and data access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facilitated meaningful discussions about potential enhancements in architecture and data management practices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identifying key performance indicators for applications, translating them into actionable data insights to drive continuous improvements in performance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clients to understand their data needs, resulting in tailored solutions that met and exceeded expectations, enhancing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documentation for new features in accordance with company standards to ensure clean integration into continuous integration processes, promoting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best practices in collaboration, cultivating a knowledgeable and skilled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