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data-focused professional with 11 years of experience in software development, particularly in designing scalable data solutions and building robust ETL processes utilizing Azure data services. Proven ability to transform complex data into actionable insights using data modeling and integration strategies to improve data quality, availability, and performance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Azure Data Factory, Azure Databricks, Azure Synapse Analytics, Azure Cosmos DB, ETL, Data Lake, Data Warehousing,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T-SQL, Python, Java, Scala, PySpark, PowerShell,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xml:space="preserve"> Data Quality Checks, Data Migration, APIs Integration, Data Orchestration, Data Governance, Azure Purview, Data Audit, Data Transformation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Performance Tuning, Resource Management, Caching Strategies, Query Optimization, Scalability Solutions, Monitoring Tools, Alert Mechanisms, Load Balancing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Microsoft Teams, JIRA, Git, Confluence, Slack, Zoom, Mentorship Programs,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 architectures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ensure efficient data movement from various sources to analytical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robust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source data into integrated, analysis-ready datasets while maintaining strong focus on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data models tailored to project requirements, enhancing query performance and supporting analytics capabilities, particularly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visualization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workflows through performance tuning and resource management, achieving significant improvements in data processing efficiency while ensuring reliability and data availability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diverse data formats from APIs and databases, ensuring data consistency and integrity throughout the extraction process while adopting best practices for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proactively track data quality and processing anomalies, setting up alert mechanisms that facilitated timely interventions and ensured high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fostering a culture of collaboration and knowledge sharing that enhanced team performance and contributed to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resolved complex data pipeline issues, drawing upon deep knowledge in troubleshooting and adapting quickly to address emerging challenges in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data tools and technologies, incorporating industry trends to enhance the organization’s data capabilities and ensuring alignment with best practices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insights during best practice discussions, contributing to a strong collaborative environment that promotes continuous improvement in data engineering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architecture designs and workflows, ensuring comprehensive documentation for team agility and knowledge transfer while meeting auditing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analysts and stakeholders to capture data requirements and deliver solutions that meet analytic needs, thereby enhancing decision-making processes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activities to ensure seamless integration of data solutions with existing business processes, emphasizing adaptability and high-quality performance in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leadership discussions focusing on innovative data solutions, championing advancements in engineering practices, and driving initiatives to elevate data management capabilities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implement data integrity controls that safeguarded sensitive information while aligning with compliance mandates, ensuring the protection of organizational data assets.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data services with a focus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processes within applications, while fostering a seamless integration experience for data analysts and scientists.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design and implementation of scalable applications, utilizing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solutions that cater to data-driven business objectives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the ETL processes and data models deployed, ensuring clarity and understanding across teams and promoting effective collaboration in a remote setup.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stakeholders to gather requirements for data acquisition and transformation, ensuring that data services meet both functional and non-functional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mentored junior developers, assisting them in refining their skills in </w:t>
      </w:r>
      <w:r w:rsidRPr="00106EA3">
        <w:rPr>
          <w:rFonts w:ascii="Roboto Light" w:eastAsia="Roboto Light" w:hAnsi="Roboto Light" w:cs="Roboto Light"/>
          <w:b/>
          <w:bCs/>
          <w:sz w:val="20"/>
          <w:szCs w:val="20"/>
        </w:rPr>
        <w:t xml:space="preserve">data engineering and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aim to cultivate a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best practices in application performance optimization, utilizing monitoring tools to identify inefficiencies and improve end-user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into the CI/CD pipeline to enhance code quality and reliability, thereby improving overall deployment efficiency and reducing downtime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strategies, successfully establishing a streamlined workflow that accelerated project delivery timelines and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project statuses to stakeholders during sprint reviews, maintaining transparency in project progress while securing stakeholder buy-in for upcoming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design of user interface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frontend functionalities that improve user experience and enhance data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architects to outline data architecture design principles and standards, focusing on supporting the scalability of applications and robust data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teams, providing insights into modern technologies and methodologies to empower employees in their roles.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