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versatile software engineer with over 11 years of experience in web and mobile applications development. Proven expertise in building, optimizing, and maintaining cloud-based data systems with a focus on Azure SQL Server and data lakehouse solutions. Adept at ensuring compliance with industry regulations while mentoring teams to enhance operational efficiencies and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Azure SQL, Azure SQL Managed Instance, MongoDB, PostgreSQL, Redshift, Snowflake,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&amp; Scripting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T-SQL, Python, C#, PowerShell, JavaScript,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GCP, Terraform, Bicep, ARM Templates,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Databricks, Apache Spark, Kafka, Delta Lake, Parquet, Azure Event Hubs, Tableau, Power BI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GIT, JIRA, Agile, DevOps, Data Versioning, Data Governance, Monitoring &amp; Logging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design, deployment, and maintenance of cloud-based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across various platforms, enhancing the availability and resilience of healthcare applications through strategic optimization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complex performance issues using industry-standard monitoring tools, implementing targeted improvements that drove significant enhancements in client outcomes and system efficiency within the product data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refine processes surrounding database compliance with regulations, mentoring cross-functional teams on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data privacy protocols while enhancing overall data protection.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development teams to integrate best practices during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rigorous quality assurance processes were maintained throughout the development lifecycle for all data platform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real-time monitoring and alerting systems leveraging log exhaust data, enabling proactive incident management and facilitating enhanced operational oversight for all data platforms and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Taking ownership of escalated support issues, coordinated efforts across engineering teams to troubleshoot and implement data platform solutions that align with client needs and organizational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adjusted to shifting priorities and requirements, demonstrating flexibility in responding to business needs while maintaining focus on delivering high-quality outcomes for healthcare technology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reviews of data protection and compliance technologies, ensuring alignment with industry standards and best practices, thereby fortifying the organization’s data security posture and regulatory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establishing effective procedures and development best practices, fostering a collaborative environment that enhanced team productivity and the quality of deliverables produced.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interacted with stakeholders to refine data requirements, implementing successful solutions that contributed to long-term strategic goals and client satisfaction, particularly in the healthcare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discussions with compliance and clinical teams to prioritize data integrity and accuracy, ensuring data-driven decision-making in clinical workflows and regulatory reporting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experience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automation tools to streamline data processing tasks, enhancing data workflow efficiencies that improved accessibility and reporting capabilities for end-users in a healthcare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and industry-standard development practices to optimize team collaboration, creating a culture of continuous improvement and promoting shared responsibility toward achieving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data governance advocate within engineering workflows, ensuring all team members maintained a customer-centric approach to data architecture, ultimately leading to better product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and facilitated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lakehouse strategies, empowering team members to enhance their skill sets and elevate the overall capability of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highly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and intuitive user interfaces that improved user satisfaction and engagement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technical requirements, playing a key role in translating business needs into functional software solutions while ensuring adherence to established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programming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security, contributing to a significant reduction in bugs and downtimes during peak usage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server-side logic and database management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retrieval times and application responsiveness, thereby enhancing user engagement and satisfaction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 and integrated feedback loops into the development process to ensure code quality and maintainability, fostering a culture of excellence and accountability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Scrum ceremonies, contributing to sprint planning, daily stand-ups, and retrospective meetings, which led to improved team cohesion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detailed system architecture discussions to ensure scalability and flexibility of applications, leading to robust solutions capable of adapting to changing market demands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API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seamless integrations with third-party applications while ensuring adherence to security and performance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processes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increased testing coverage and reduced time spent on manual testing, leading to faster delivery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software best practices and specific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their growth and enhancing overall team skillset.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application logic, leveraging insights from performance metrics to inform iterative improvements and proactively adjust strategies to meet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software design and enhancements, improving knowledge sharing within the team and providing clear guidelines for ongoing maintenance and future development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