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specializing in data pipelines and automation for web and mobile applications. Proficient in designing scalable ETL solutions leveraging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Java, R, Go,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dbt, Prefect, Apache Airflow, Pipedream, AWS, Azure Data Factory,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Automation:</w:t>
      </w:r>
      <w:r w:rsidRPr="00106EA3">
        <w:rPr>
          <w:rFonts w:ascii="Roboto Light" w:eastAsia="Roboto Light" w:hAnsi="Roboto Light" w:cs="Roboto Light"/>
          <w:sz w:val="20"/>
          <w:szCs w:val="20"/>
        </w:rPr>
        <w:t xml:space="preserve"> ETL, ELT, CRM Integration, API Development, Data Warehousing, Data Quality Assurance,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&amp; Analytics Tools:</w:t>
      </w:r>
      <w:r w:rsidRPr="00106EA3">
        <w:rPr>
          <w:rFonts w:ascii="Roboto Light" w:eastAsia="Roboto Light" w:hAnsi="Roboto Light" w:cs="Roboto Light"/>
          <w:sz w:val="20"/>
          <w:szCs w:val="20"/>
        </w:rPr>
        <w:t xml:space="preserve"> Tableau, Power BI, Sigma, Looker, Google Analytics, Salesforce, Outreach, Stripe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Node.js, Express.js, React, Angular, Vue.js,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multiple complex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significant improvements in data processing speeds and supporting cross-functional analytics efforts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to gather requirements and build </w:t>
      </w:r>
      <w:r w:rsidRPr="00106EA3">
        <w:rPr>
          <w:rFonts w:ascii="Roboto Light" w:eastAsia="Roboto Light" w:hAnsi="Roboto Light" w:cs="Roboto Light"/>
          <w:b/>
          <w:bCs/>
          <w:sz w:val="20"/>
          <w:szCs w:val="20"/>
        </w:rPr>
        <w:t xml:space="preserve">automated 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efficiencies across different departments while adhering to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enrichment </w:t>
      </w:r>
      <w:r w:rsidRPr="00106EA3">
        <w:rPr>
          <w:rFonts w:ascii="Roboto Light" w:eastAsia="Roboto Light" w:hAnsi="Roboto Light" w:cs="Roboto Light"/>
          <w:b/>
          <w:bCs/>
          <w:sz w:val="20"/>
          <w:szCs w:val="20"/>
        </w:rPr>
        <w:t xml:space="preserve">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key internal </w:t>
      </w:r>
      <w:r w:rsidRPr="00106EA3">
        <w:rPr>
          <w:rFonts w:ascii="Roboto Light" w:eastAsia="Roboto Light" w:hAnsi="Roboto Light" w:cs="Roboto Light"/>
          <w:b/>
          <w:bCs/>
          <w:sz w:val="20"/>
          <w:szCs w:val="20"/>
        </w:rPr>
        <w:t xml:space="preserve">CRM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business platforms to streamline data accessibility and drive effective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and implemented governance frameworks to ensure data integrity across all internal tools and reporting systems for enhanced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customized dashboards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insights for business intelligence and strategic planning initiatives across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managed data from disparate sources, utilizing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automation tools to create a unified data repository for increased accessibility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data 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within the team to drive innovative solutions that tackle complex data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create robust scripts for automating routine data tasks, significantly reducing manual effort and freeing teams for more strategic analyses.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while developing pipelines, ensuring sensitive data was handled in compliance with industry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operations by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scalable infrastructure that supported big data processing and advanced analytics for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to define and refine the scope of data projects, championing the integration of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across organizational initiatives and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identified opportunities for process improvement in data workflows, resulting in enhanced </w:t>
      </w:r>
      <w:r w:rsidRPr="00106EA3">
        <w:rPr>
          <w:rFonts w:ascii="Roboto Light" w:eastAsia="Roboto Light" w:hAnsi="Roboto Light" w:cs="Roboto Light"/>
          <w:b/>
          <w:bCs/>
          <w:sz w:val="20"/>
          <w:szCs w:val="20"/>
        </w:rPr>
        <w:t xml:space="preserve">operational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alignment with business objectives addressing key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sessions within the team, discussing trends in data technologies and encouraging the adoption of innovative tools and methodologies for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data tools and technologies to consistently improve upon existing architectures, ensuring the organization's competitive edge in data management and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programs for stakeholders on utilizing data tools effectively, enhancing overall team efficiencies and empowering users to leverage data for informed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enterprise-level applications,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and integration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for data models and analytics, ensuring the alignment of technical solutions with business objectives and stakeholder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automated processes for data integrity validation, implementing testing frameworks that reduced data discrepancies and ensured reliability across reporting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Azure ecosystem tools for data ingestion and transformation, building comprehensive </w:t>
      </w:r>
      <w:r w:rsidRPr="00106EA3">
        <w:rPr>
          <w:rFonts w:ascii="Roboto Light" w:eastAsia="Roboto Light" w:hAnsi="Roboto Light" w:cs="Roboto Light"/>
          <w:b/>
          <w:bCs/>
          <w:sz w:val="20"/>
          <w:szCs w:val="20"/>
        </w:rPr>
        <w:t xml:space="preserve">ETL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multi-source data integration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frameworks for developing web services and APIs, fostering seamless integrations that enabled smooth data exchanges across platforms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SQL queries and data transformations, achieving significant reductions in processing times and ensuring optimized resource utilization in a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models and schemas aligning with best practices in data architecture, enhancing the speed and efficacy of data retrieval for analytics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data visualizations and dashboards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end-users to easily digest complex datasets and derive actionable insights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assess progress on data projects, ensuring responsiveness to stakeholder feedback and adherence to project timelines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and interns, leading knowledge transfer sessions on best practices in data management and engineering,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business analysts and stakeholders into data solutions, ensuring ongoing alignment with evolving analytics needs and departmental goals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product and engineering teams to define roles in data management, enhancing collaborative approaches and ensuring cohesive efforts in project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