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Data Engineer with over 11 years of experience in software development, specializing in web and mobile applications. Proven expertise in developing data solutions and automating data processes within compliance frameworks using innovative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Spark,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Databricks, Airflow, Apache Kafka,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DynamoDB, MongoDB,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OpenAPI, Swagger,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and Reporting Tools:</w:t>
      </w:r>
      <w:r w:rsidRPr="00106EA3">
        <w:rPr>
          <w:rFonts w:ascii="Roboto Light" w:eastAsia="Roboto Light" w:hAnsi="Roboto Light" w:cs="Roboto Light"/>
          <w:sz w:val="20"/>
          <w:szCs w:val="20"/>
        </w:rPr>
        <w:t xml:space="preserve"> Tableau, Power BI, Looker, Sigma, Apache Superset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ETL pipelines for regulatory reporting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diverse regulatory requirements while fostering an innovative data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ingestion from various sources including </w:t>
      </w:r>
      <w:r w:rsidRPr="00106EA3">
        <w:rPr>
          <w:rFonts w:ascii="Roboto Light" w:eastAsia="Roboto Light" w:hAnsi="Roboto Light" w:cs="Roboto Light"/>
          <w:b/>
          <w:bCs/>
          <w:sz w:val="20"/>
          <w:szCs w:val="20"/>
        </w:rPr>
        <w:t xml:space="preserve">CSV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by leveraging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efficiency and reliability of the data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transformation processes ensuring data integrity and optimal performance using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high-quality data delivery to stakeholders and enhancing insight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compliance teams to translate regulatory requirements into actionable data solutions, applying Agile methodologies to ensure timely and scalable implementations within the </w:t>
      </w:r>
      <w:r w:rsidRPr="00106EA3">
        <w:rPr>
          <w:rFonts w:ascii="Roboto Light" w:eastAsia="Roboto Light" w:hAnsi="Roboto Light" w:cs="Roboto Light"/>
          <w:b/>
          <w:bCs/>
          <w:sz w:val="20"/>
          <w:szCs w:val="20"/>
        </w:rPr>
        <w:t xml:space="preserve">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unit and regression testing frameworks using </w:t>
      </w:r>
      <w:r w:rsidRPr="00106EA3">
        <w:rPr>
          <w:rFonts w:ascii="Roboto Light" w:eastAsia="Roboto Light" w:hAnsi="Roboto Light" w:cs="Roboto Light"/>
          <w:b/>
          <w:bCs/>
          <w:sz w:val="20"/>
          <w:szCs w:val="20"/>
        </w:rPr>
        <w:t xml:space="preserve">YAML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deployment integrity across multiple environments, improving the development workflow's consistency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analytics engineers through code reviews and constructive feedback sessions, nurturing a culture of growth and quality while enhancing team collaboration and technical skill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 API endpoints for data retrieval ensuring effective integration with internal and external applications, showcasing strong engineering principles and strategic architectural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data management best practices to cross-functional teams, fostering an open data culture and aligning data processes with business goals, thus improving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legacy data structures to facilitate scalability and ease of maintenance in compliance reporting processes, directly contributing to the organization’s capacity for growth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BI reports utilizing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real-time insights for both internal stakeholders and regulatory requirements, significantly influencing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reducing deployment times and ensuring code quality within the regulatory technology team for enhanced operational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management to define project scopes and deliverables using Agile frameworks, resulting in aligned expectations and successful project outcomes that meet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scalable data analytics solution integrating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that enabled compliance tracking and reporting, thereby enhancing organizational efficiency and compliance adherence.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data orchestration and transformation utilizing cutting-edge tools, considerably improving the team's ability to deliver accurate regulatory insights on time and within budget.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regulatory technology roadmap, advocating for innovations that align with best practices to enhance compliance reporting and overall data management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business-critical trading data, contributing to the overall reliability of the trading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solutions for data transformation and orchestration through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 of complex regulatory requirements into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management and compliance units to gather requirements and define project scope, ensuring all data deliverables align with business needs and regulatory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data services and APIs that facilitated access to critical trading and compliance reports, empowering various departments to retrieve and utilize data efficiently within their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data validation and ensure data accuracy within reporting processes using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which minimized manual errors and improved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Agile methodologies for the data team, encouraging iterative development and continuous feedback to enhance product quality and team dynamics, significantly impacting morale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oversaw the creation of comprehensive documentation for data processes, ensuring a shared understanding of workflows among team members and stakeholders while promoting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visibility into trading activities through the development of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actionable insights to drive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collaborations aimed at building strategic data solutions, effectively bridging gaps between compliance requirements and technical implementations in trading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training sessions and workshops focused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continuous learning and skill development among junior team members and promoting a culture of data literacy.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key performance indicators for data pipelines, proactively identifying areas for improvement and optimization to maintain high standards of operational efficiency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integration of advanced technologies into the existing data architecture to support evolving financial and regulatory landscapes, enhancing the organization's adaptability and market responsiveness.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