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Analyst with 11 years of experience in software development, specializing in data visualization, analytics, and BI development. Proven track record in designing interactive dashboards and delivering actionable insights through advanced data modeling and visualization. Proficient in Tableau, SQL, and various BI tools to support decision-making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Sigma, D3.js, Chart.js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ETL, ELT, Redshift,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API Integration,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JIRA, Confluence, Agile Planning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interpretability of complex datasets through visual storytelling and strategic data analysis for cross-functional client projects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execute requirement gathering sessions that defined user needs, translating complex business questions into viable technical solutions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data models and ETL processes,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clean, transform, and prepare data for analysis in client-facing projects, helping organizations drive impactful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visualizations using industry-standard BI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interactivity while optimizing load times for enterprise-level dashboards.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quality assurance processes to ensure the integrity of data used in reports, diagnosing reporting issues through root-cause analysis and rigorous testing methods to maintain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workshops for stakeholders on new BI tools, enhancing team capabilities and driving data literacy across client organizations while promoting a data-informed decision-making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emerging trends in BI and data visualization, continuously integrating best practices into ongoing projects at Point B to refine reporting capabilities and tool utilization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connections between BI tools and various third-party APIs, significantly improving data integration processes and access to critical data sources, enhancing client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strategies that align with clients' business goals, ensuring data initiatives effectively support their strategic objectives through tailored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project methodologies, engaging in daily stand-ups, sprint planning, and retrospectives to foster collaboration and adaptability in delivering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BI software capabilities against existing tools to recommend future toolsets that align with project requirements and client expectations, ensuring flexibility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state-of-the-art ETL tools and methodologies, such as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these insights to push for continuous improvement and pipeline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detailing data processes, architectural decisions, and project insights, creating resources that enhanced team onboarding and collaboration efforts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Aggressively invested time in personal development by learning advanced analytics techniques, including machine learning principles, thereby enriching the analytical capacity offered to clients on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federal stakeholders, gaining knowledge in federal project complexities and customizing BI solutions to meet specific public sector reporting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dashboard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user-driven functionality and robust data engagement that empowered internal stakeholders to make data-driven decisions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on agile developments focused on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implementing pivotal changes based on client feedback to enhance the user experience for visual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Expanded upon the existing BI suite by integrating machine learning models into dashboards, allowing advanced predictive analytics to inform strategic planning and operational adjustments more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for business intelligence projects by addressing data discrepancies through in-depth analysis, ensuring total integrity and performance of internal and external reporting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SQL database management by employing complex queries for performance tuning and adopting industry best practices to streamline data retrieval methods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initiatives for new employees on analytical frameworks and BI tool usage at Microsoft, promoting a culture of continuous learning and innovation within the analytics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proactive engagement with cross-departmental stakeholders to gather requirements for dashboard enhancements, crafting visualizations that converted complex data into actionable insights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integrations with cloud-based services, employing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establishing reliable data pipelines while ensuring seamless access to critical datasets across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to define project scope and analytical requirements, collaborating closely with stakeholders from IT and management to align analytics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resulting in improved responsiveness to changing client needs and expedited delivery of analytics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dedicated performance tuning initiative that decreased load times on critical dashboards, thereby elevating the overall user satisfaction rate among stakeholders who relied on data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discussions concerning the emerging trends in data visualization, fostering an environment of innovation and leading the team in exploring modern data stack improvements.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