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professional with over 11 years of software development experience focused on web and mobile applications. Proven expertise in data analytics, business systems analysis, and generating actionable insights that drive performance improvements. Highly skilled in collaborating with cross-functional teams to enhance product offerings and achieve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DAX, VBA,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xml:space="preserve"> Tableau, Power BI, Google Analytics, Looker, QlikView, Azure Data Factory, Bash Scripting, Microsoft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Azure SQL Database, Azure Data Lake, BigQuery, Amazon Redshift,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Spark, Talend, Informatica, Apache Hadoop, DataRobot, Microsoft Power Automate,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Statistical Modeling, Predictive Analytics, Machine Learning, A/B Testing, SPSS, SAS, Quantitative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create effective </w:t>
      </w:r>
      <w:r w:rsidRPr="00106EA3">
        <w:rPr>
          <w:rFonts w:ascii="Roboto Light" w:eastAsia="Roboto Light" w:hAnsi="Roboto Light" w:cs="Roboto Light"/>
          <w:b/>
          <w:bCs/>
          <w:sz w:val="20"/>
          <w:szCs w:val="20"/>
        </w:rPr>
        <w:t xml:space="preserve">clinical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engagement, providing critical insights into operational efficiencies and service improvement across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standardize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by analyzing data integrity metrics, which streamlined data management practices and ensured accuracy in reporting and analytics for clinical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Azure Data Factory to integrate data from disparate sources, transforming raw data into actionable insights utilized for enhancing </w:t>
      </w:r>
      <w:r w:rsidRPr="00106EA3">
        <w:rPr>
          <w:rFonts w:ascii="Roboto Light" w:eastAsia="Roboto Light" w:hAnsi="Roboto Light" w:cs="Roboto Light"/>
          <w:b/>
          <w:bCs/>
          <w:sz w:val="20"/>
          <w:szCs w:val="20"/>
        </w:rPr>
        <w:t xml:space="preserve">key performance indicators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complex datasets, providing comprehensive </w:t>
      </w:r>
      <w:r w:rsidRPr="00106EA3">
        <w:rPr>
          <w:rFonts w:ascii="Roboto Light" w:eastAsia="Roboto Light" w:hAnsi="Roboto Light" w:cs="Roboto Light"/>
          <w:b/>
          <w:bCs/>
          <w:sz w:val="20"/>
          <w:szCs w:val="20"/>
        </w:rPr>
        <w:t xml:space="preserve">recommendations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stakeholders aimed at reducing healthcare costs while improving patient outcomes; conducted thorough trend analysis to support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skills in </w:t>
      </w:r>
      <w:r w:rsidRPr="00106EA3">
        <w:rPr>
          <w:rFonts w:ascii="Roboto Light" w:eastAsia="Roboto Light" w:hAnsi="Roboto Light" w:cs="Roboto Light"/>
          <w:b/>
          <w:bCs/>
          <w:sz w:val="20"/>
          <w:szCs w:val="20"/>
        </w:rPr>
        <w:t xml:space="preserve">Microsoft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reporting processes through VBA macros, significantly reducing the time needed for monthly performance evaluations and increasing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investigations of laboratory performance metrics, identifying </w:t>
      </w:r>
      <w:r w:rsidRPr="00106EA3">
        <w:rPr>
          <w:rFonts w:ascii="Roboto Light" w:eastAsia="Roboto Light" w:hAnsi="Roboto Light" w:cs="Roboto Light"/>
          <w:b/>
          <w:bCs/>
          <w:sz w:val="20"/>
          <w:szCs w:val="20"/>
        </w:rPr>
        <w:t xml:space="preserve">opportunities for 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yielded organizational benefits and enhanced the value brought to Health System enterprises.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using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Power BI, enabling stakeholders to leverage data-driven insights in their workflows, thereby fostering a culture of analytics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clinical teams to align </w:t>
      </w:r>
      <w:r w:rsidRPr="00106EA3">
        <w:rPr>
          <w:rFonts w:ascii="Roboto Light" w:eastAsia="Roboto Light" w:hAnsi="Roboto Light" w:cs="Roboto Light"/>
          <w:b/>
          <w:bCs/>
          <w:sz w:val="20"/>
          <w:szCs w:val="20"/>
        </w:rPr>
        <w:t xml:space="preserve">research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operational goals, facilitating the translation of data findings into effective </w:t>
      </w:r>
      <w:r w:rsidRPr="00106EA3">
        <w:rPr>
          <w:rFonts w:ascii="Roboto Light" w:eastAsia="Roboto Light" w:hAnsi="Roboto Light" w:cs="Roboto Light"/>
          <w:b/>
          <w:bCs/>
          <w:sz w:val="20"/>
          <w:szCs w:val="20"/>
        </w:rPr>
        <w:t xml:space="preserve">improvement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organizational objectives and program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maintained detailed reports analyzing patient care trends, resulting in data that directly informed strategic initiatives to enhance care delivery and reduce operational redundancies.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to assess and analyze </w:t>
      </w:r>
      <w:r w:rsidRPr="00106EA3">
        <w:rPr>
          <w:rFonts w:ascii="Roboto Light" w:eastAsia="Roboto Light" w:hAnsi="Roboto Light" w:cs="Roboto Light"/>
          <w:b/>
          <w:bCs/>
          <w:sz w:val="20"/>
          <w:szCs w:val="20"/>
        </w:rPr>
        <w:t xml:space="preserve">population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contributing invaluable data-driven insights that informed service delivery enhancements and drove better patient outcomes across various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collaboration efforts to refine clinical informatics protocols, fostering an environment that promoted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efficient use of diagnostic data 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cloud-based solutions for data analytics, ensuring seamless access to data, which improved the accessibility and timeliness of critical operational information for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academic institutions and biopharma companies to identify emerging </w:t>
      </w:r>
      <w:r w:rsidRPr="00106EA3">
        <w:rPr>
          <w:rFonts w:ascii="Roboto Light" w:eastAsia="Roboto Light" w:hAnsi="Roboto Light" w:cs="Roboto Light"/>
          <w:b/>
          <w:bCs/>
          <w:sz w:val="20"/>
          <w:szCs w:val="20"/>
        </w:rPr>
        <w:t xml:space="preserve">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healthcare landscape, enhancing the organization’s knowledge base and driving innovative approaches to diagnostics.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present findings from large datasets, empowering project teams to visualize data trends effectively, influencing patient care strategies that enhanced treatment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industry-specific benchmarks and applied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laboratory environments to create innovative solutions that addressed identified gaps and improved the overall performance of diagnostic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enterprise-level software systems, implementing best practices in </w:t>
      </w:r>
      <w:r w:rsidRPr="00106EA3">
        <w:rPr>
          <w:rFonts w:ascii="Roboto Light" w:eastAsia="Roboto Light" w:hAnsi="Roboto Light" w:cs="Roboto Light"/>
          <w:b/>
          <w:bCs/>
          <w:sz w:val="20"/>
          <w:szCs w:val="20"/>
        </w:rPr>
        <w:t xml:space="preserve">data 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that ensured robust performance and reliability in complex applications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SQL databases, performing efficient data manipulation using DML, DDL, and DQL queries which elevated overall data handling capabilities in rapid application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particularly AWS and Azure, to deploy scalable applications, configure SQL databases, and streamline data retrieval processes that met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Agile methodologies to enhance project outcomes, fostering collaboration in cross-functional teams, while ensuring that software releases were on time and met all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integration solutions employing REST API architectures, facilitating seamless interoperability between diverse systems which improved data exchange efficiency and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pivot tables and VLOOKUPs, to analyze project data and track KPIs effectively, aiding in strategic planning and performance measurement.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user guides showcasing </w:t>
      </w:r>
      <w:r w:rsidRPr="00106EA3">
        <w:rPr>
          <w:rFonts w:ascii="Roboto Light" w:eastAsia="Roboto Light" w:hAnsi="Roboto Light" w:cs="Roboto Light"/>
          <w:b/>
          <w:bCs/>
          <w:sz w:val="20"/>
          <w:szCs w:val="20"/>
        </w:rPr>
        <w:t xml:space="preserve">software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alignment and user onboarding experiences through innovative instructional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experience (UX) workshops and conducted usability tests, gathering end-user feedback to refine software functionality for enhanced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efficient data workflows through sophisticated ETL processes, ensuring ongoing improvement of data processing capabilities and reducing operation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processes using Git, fostering better collaboration across teams and streamlining the software development life cycle, enhancing project transparency and coherence.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to enhance scalability and facilitate the deployment of feature-rich applications, which allowed for easier integration with existing infrastructures and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consistently, ensuring high coding standards while providing constructive feedback that fostered team growth and improved overall software quality in ongoing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