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tech professional with 11 years of transformative experience in software development, specializing in web and mobile applications. Proven expertise in cybersecurity architectures, system integrations, and leading complex technical projects with a focus on strategic mission objectives.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Bash, JavaScript, C#, Java, SQL, PowerShell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Cybersecurity Tools:</w:t>
      </w:r>
      <w:r w:rsidRPr="00106EA3">
        <w:rPr>
          <w:rFonts w:ascii="Roboto Light" w:eastAsia="Roboto Light" w:hAnsi="Roboto Light" w:cs="Roboto Light"/>
          <w:sz w:val="20"/>
          <w:szCs w:val="20"/>
        </w:rPr>
        <w:t xml:space="preserve"> Ansible, Chef, Terraform, Splunk, Wireshark, Metasploit, Nessus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 &amp; Architecture:</w:t>
      </w:r>
      <w:r w:rsidRPr="00106EA3">
        <w:rPr>
          <w:rFonts w:ascii="Roboto Light" w:eastAsia="Roboto Light" w:hAnsi="Roboto Light" w:cs="Roboto Light"/>
          <w:sz w:val="20"/>
          <w:szCs w:val="20"/>
        </w:rPr>
        <w:t xml:space="preserve"> Cisco, Routing, Switching, Firewalls, VPNs, Active Directory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GCP, Kubernetes, Docker, OpenStack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Operating Systems:</w:t>
      </w:r>
      <w:r w:rsidRPr="00106EA3">
        <w:rPr>
          <w:rFonts w:ascii="Roboto Light" w:eastAsia="Roboto Light" w:hAnsi="Roboto Light" w:cs="Roboto Light"/>
          <w:sz w:val="20"/>
          <w:szCs w:val="20"/>
        </w:rPr>
        <w:t xml:space="preserve"> Windows, Linux, Unix, VMware, KVM, Xen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the </w:t>
      </w:r>
      <w:r w:rsidRPr="00106EA3">
        <w:rPr>
          <w:rFonts w:ascii="Roboto Light" w:eastAsia="Roboto Light" w:hAnsi="Roboto Light" w:cs="Roboto Light"/>
          <w:b/>
          <w:bCs/>
          <w:sz w:val="20"/>
          <w:szCs w:val="20"/>
        </w:rPr>
        <w:t xml:space="preserve">system integration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configuration activities for the </w:t>
      </w:r>
      <w:r w:rsidRPr="00106EA3">
        <w:rPr>
          <w:rFonts w:ascii="Roboto Light" w:eastAsia="Roboto Light" w:hAnsi="Roboto Light" w:cs="Roboto Light"/>
          <w:b/>
          <w:bCs/>
          <w:sz w:val="20"/>
          <w:szCs w:val="20"/>
        </w:rPr>
        <w:t xml:space="preserve">CTEP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operational readiness and performance through rigorous testing and meticulous scheduling processes in the Cyber Training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and maintenance of </w:t>
      </w:r>
      <w:r w:rsidRPr="00106EA3">
        <w:rPr>
          <w:rFonts w:ascii="Roboto Light" w:eastAsia="Roboto Light" w:hAnsi="Roboto Light" w:cs="Roboto Light"/>
          <w:b/>
          <w:bCs/>
          <w:sz w:val="20"/>
          <w:szCs w:val="20"/>
        </w:rPr>
        <w:t xml:space="preserve">event network designs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incorporating sophisticated </w:t>
      </w:r>
      <w:r w:rsidRPr="00106EA3">
        <w:rPr>
          <w:rFonts w:ascii="Roboto Light" w:eastAsia="Roboto Light" w:hAnsi="Roboto Light" w:cs="Roboto Light"/>
          <w:b/>
          <w:bCs/>
          <w:sz w:val="20"/>
          <w:szCs w:val="20"/>
        </w:rPr>
        <w:t xml:space="preserve">hardware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software integrations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addressed the evolving requirements of mission-critical training exercises and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evolution of </w:t>
      </w:r>
      <w:r w:rsidRPr="00106EA3">
        <w:rPr>
          <w:rFonts w:ascii="Roboto Light" w:eastAsia="Roboto Light" w:hAnsi="Roboto Light" w:cs="Roboto Light"/>
          <w:b/>
          <w:bCs/>
          <w:sz w:val="20"/>
          <w:szCs w:val="20"/>
        </w:rPr>
        <w:t xml:space="preserve">Cybersecurity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training scenarios, ensuring they were aligned with best practices and the latest industry standards, thus enhancing trainer and participant experiences in Cyber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establish </w:t>
      </w:r>
      <w:r w:rsidRPr="00106EA3">
        <w:rPr>
          <w:rFonts w:ascii="Roboto Light" w:eastAsia="Roboto Light" w:hAnsi="Roboto Light" w:cs="Roboto Light"/>
          <w:b/>
          <w:bCs/>
          <w:sz w:val="20"/>
          <w:szCs w:val="20"/>
        </w:rPr>
        <w:t xml:space="preserve">baseline configurations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training exercises, employing robust methodologies to develop effective network designs that promoted seamless training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comprehensive technical training on </w:t>
      </w:r>
      <w:r w:rsidRPr="00106EA3">
        <w:rPr>
          <w:rFonts w:ascii="Roboto Light" w:eastAsia="Roboto Light" w:hAnsi="Roboto Light" w:cs="Roboto Light"/>
          <w:b/>
          <w:bCs/>
          <w:sz w:val="20"/>
          <w:szCs w:val="20"/>
        </w:rPr>
        <w:t xml:space="preserve">CTEP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usage, empowering personnel through hands-on experiences that enhanced their skills in </w:t>
      </w:r>
      <w:r w:rsidRPr="00106EA3">
        <w:rPr>
          <w:rFonts w:ascii="Roboto Light" w:eastAsia="Roboto Light" w:hAnsi="Roboto Light" w:cs="Roboto Light"/>
          <w:b/>
          <w:bCs/>
          <w:sz w:val="20"/>
          <w:szCs w:val="20"/>
        </w:rPr>
        <w:t xml:space="preserve">network configuration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operational management of complex cyber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Responsible for maintaining and updating local design documents, ensuring they reflected current capabilities and including insights gleaned from hands-on implementation of innovative </w:t>
      </w:r>
      <w:r w:rsidRPr="00106EA3">
        <w:rPr>
          <w:rFonts w:ascii="Roboto Light" w:eastAsia="Roboto Light" w:hAnsi="Roboto Light" w:cs="Roboto Light"/>
          <w:b/>
          <w:bCs/>
          <w:sz w:val="20"/>
          <w:szCs w:val="20"/>
        </w:rPr>
        <w:t xml:space="preserve">training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r w:rsidRPr="00106EA3">
        <w:rPr>
          <w:rFonts w:ascii="Roboto Light" w:eastAsia="Roboto Light" w:hAnsi="Roboto Light" w:cs="Roboto Light"/>
          <w:b/>
          <w:bCs/>
          <w:sz w:val="20"/>
          <w:szCs w:val="20"/>
        </w:rPr>
        <w:t xml:space="preserve">range reset procedures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w:t>
      </w:r>
      <w:r w:rsidRPr="00106EA3">
        <w:rPr>
          <w:rFonts w:ascii="Roboto Light" w:eastAsia="Roboto Light" w:hAnsi="Roboto Light" w:cs="Roboto Light"/>
          <w:b/>
          <w:bCs/>
          <w:sz w:val="20"/>
          <w:szCs w:val="20"/>
        </w:rPr>
        <w:t xml:space="preserve">Information Assurance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requirements into all phases of training exercises, assisting in the validation of security measures and operational integrity during live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Owned the management of technical operations associated with the </w:t>
      </w:r>
      <w:r w:rsidRPr="00106EA3">
        <w:rPr>
          <w:rFonts w:ascii="Roboto Light" w:eastAsia="Roboto Light" w:hAnsi="Roboto Light" w:cs="Roboto Light"/>
          <w:b/>
          <w:bCs/>
          <w:sz w:val="20"/>
          <w:szCs w:val="20"/>
        </w:rPr>
        <w:t xml:space="preserve">CTEP environment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demonstrating proficiency in synchronizing multiple projects to maintain alignment with overarching strategic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analyzed emerging technologies and trends relevant to cyber training, applying learnings to propose cutting-edge enhancements for system configurations, ensuring a state-of-the-art training environment for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proficiency in </w:t>
      </w:r>
      <w:r w:rsidRPr="00106EA3">
        <w:rPr>
          <w:rFonts w:ascii="Roboto Light" w:eastAsia="Roboto Light" w:hAnsi="Roboto Light" w:cs="Roboto Light"/>
          <w:b/>
          <w:bCs/>
          <w:sz w:val="20"/>
          <w:szCs w:val="20"/>
        </w:rPr>
        <w:t xml:space="preserve">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virtual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physical infrastructures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strengthen the operational framework underpinning the Cyber Training Environment, thereby improving the quality and outcome of training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w:t>
      </w:r>
      <w:r w:rsidRPr="00106EA3">
        <w:rPr>
          <w:rFonts w:ascii="Roboto Light" w:eastAsia="Roboto Light" w:hAnsi="Roboto Light" w:cs="Roboto Light"/>
          <w:b/>
          <w:bCs/>
          <w:sz w:val="20"/>
          <w:szCs w:val="20"/>
        </w:rPr>
        <w:t xml:space="preserve">management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Cyber Range, integrating agile methods that promoted adaptability, efficiency, and enhanced communication across team members and stakeholders involved in the training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innovative </w:t>
      </w:r>
      <w:r w:rsidRPr="00106EA3">
        <w:rPr>
          <w:rFonts w:ascii="Roboto Light" w:eastAsia="Roboto Light" w:hAnsi="Roboto Light" w:cs="Roboto Light"/>
          <w:b/>
          <w:bCs/>
          <w:sz w:val="20"/>
          <w:szCs w:val="20"/>
        </w:rPr>
        <w:t xml:space="preserve">network monitoring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that heightened the efficacy of cyber training scenarios, enabling real-time assessments and adjustments to ensure team preparedness against evolving threats.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a diverse range of security technologies and protocols within the Cyber Training Environment, focusing on enhancing the robustness of curriculum and training effectiveness for student cohorts.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systems audits within the CTEP platform to identify vulnerabilities, effectively guiding the remediation strategies deployed in preparation for the various training exercises we conducted.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strategic recommendations for enhancing the </w:t>
      </w:r>
      <w:r w:rsidRPr="00106EA3">
        <w:rPr>
          <w:rFonts w:ascii="Roboto Light" w:eastAsia="Roboto Light" w:hAnsi="Roboto Light" w:cs="Roboto Light"/>
          <w:b/>
          <w:bCs/>
          <w:sz w:val="20"/>
          <w:szCs w:val="20"/>
        </w:rPr>
        <w:t xml:space="preserve">CTEP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insights derived from hands-on operations and industry best practices, ensuring a culturally collaborative and innovative team environment.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software solutions that leveraged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team collaboration and software deployment efficiency across Microsoft Azure and AWS cloud platforms in various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maintained high-performance applications in the cloud, utilizing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promoting functionality within hybrid systems while ensuring seamless integration across diverse hardware setups.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an instrumental role in enhancing application stability and performance by implementing robust monitoring and logging strategies, utilizing </w:t>
      </w:r>
      <w:r w:rsidRPr="00106EA3">
        <w:rPr>
          <w:rFonts w:ascii="Roboto Light" w:eastAsia="Roboto Light" w:hAnsi="Roboto Light" w:cs="Roboto Light"/>
          <w:b/>
          <w:bCs/>
          <w:sz w:val="20"/>
          <w:szCs w:val="20"/>
        </w:rPr>
        <w:t xml:space="preserve">Splunk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analytics tools to preemptively address system issues.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designed training materials and programs to enhance security knowledge amongst team members, promoting a shared understanding of </w:t>
      </w:r>
      <w:r w:rsidRPr="00106EA3">
        <w:rPr>
          <w:rFonts w:ascii="Roboto Light" w:eastAsia="Roboto Light" w:hAnsi="Roboto Light" w:cs="Roboto Light"/>
          <w:b/>
          <w:bCs/>
          <w:sz w:val="20"/>
          <w:szCs w:val="20"/>
        </w:rPr>
        <w:t xml:space="preserve">cybersecurity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risk mitigation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safeguarding sensitive data through comprehensive audits and vulnerability assessments using a wide array of </w:t>
      </w:r>
      <w:r w:rsidRPr="00106EA3">
        <w:rPr>
          <w:rFonts w:ascii="Roboto Light" w:eastAsia="Roboto Light" w:hAnsi="Roboto Light" w:cs="Roboto Light"/>
          <w:b/>
          <w:bCs/>
          <w:sz w:val="20"/>
          <w:szCs w:val="20"/>
        </w:rPr>
        <w:t xml:space="preserve">security scanning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reinforcing the application security posture of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scalable enterprise applications using </w:t>
      </w:r>
      <w:r w:rsidRPr="00106EA3">
        <w:rPr>
          <w:rFonts w:ascii="Roboto Light" w:eastAsia="Roboto Light" w:hAnsi="Roboto Light" w:cs="Roboto Light"/>
          <w:b/>
          <w:bCs/>
          <w:sz w:val="20"/>
          <w:szCs w:val="20"/>
        </w:rPr>
        <w:t xml:space="preserve">.NET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handling and robust user experience through thoughtful application interaction design principles and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team-led cybersecurity initiatives, driving the adoption of best security practices, including </w:t>
      </w:r>
      <w:r w:rsidRPr="00106EA3">
        <w:rPr>
          <w:rFonts w:ascii="Roboto Light" w:eastAsia="Roboto Light" w:hAnsi="Roboto Light" w:cs="Roboto Light"/>
          <w:b/>
          <w:bCs/>
          <w:sz w:val="20"/>
          <w:szCs w:val="20"/>
        </w:rPr>
        <w:t xml:space="preserve">identity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firewalls, and encryption mechanisms, which bolstered the application security landscape.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VMware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containerized applications, achieving elastic scaling and improved resource allocation during peak operational periods.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workshops on secure coding practices for development teams, fostering a culture focused on cybersecurity awareness and proactive vulnerability management across various project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enhancements in the use of cloud-based storage solutions, ensuring data integrity and security provisions were top-of-mind when developing cross-platform applications reliant on cloud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automation scripts using </w:t>
      </w:r>
      <w:r w:rsidRPr="00106EA3">
        <w:rPr>
          <w:rFonts w:ascii="Roboto Light" w:eastAsia="Roboto Light" w:hAnsi="Roboto Light" w:cs="Roboto Light"/>
          <w:b/>
          <w:bCs/>
          <w:sz w:val="20"/>
          <w:szCs w:val="20"/>
        </w:rPr>
        <w:t xml:space="preserve">PowerShell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various deployment processes that reduced manual workloads and improved system configuration accuracy across multiple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architectural discussions, consistently advocating for sustainable and maintainable structure in software development to ensure future-proof applications competent in evolving technology landscapes.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