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Controls Engineer with over 11 years of expertise in software development, specializing in automation and advanced factory systems. Proficient in control system design, software development, and cross-functional collaboration for industrial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Ladder Logic, Structured Text, JavaScript, SQL, Arduino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PLC Programming, Robotic Programming, Eagle, Allen Bradley, Siemens, CodeSys, Motor Controls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Keyence, Cognex, Industrial Vision Platforms, Lighting Solutions, Sensing Technologies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AutoCAD, SolidWorks, DraftSight, 2D/3D CAD, P&amp;ID Drawings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NFPA 79, UL 508, CE Marking, ISO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software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 controllers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Ladder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Text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to enhance the operational reliability of complex industrial equipment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 to drive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vision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production lines, significantly increasing automation efficiency and product quality through innovative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specified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electrical control panels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the entire process from component selection to mechanical layout, ensuring streamlined production while adhering to industry standards and safety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intricate system diagnostics and troubleshooting on multi-tier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control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sensors, and peripheral devices to minimize downtime and improve maintainability for legacy equipment.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automation capabilities, optimizing the performance of control systems across various applications in line with industrial demands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redesign existing control systems by recommending enhancements and conducting upgrades, which resulted in improved tool reliability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NFPA 79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safety standards, boosting compliance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continuous learning to elevate team-level expertise and confidence in automation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detailed project documentation, including system design specifications and test reports, to ensure clarity in project execution and standard compliance, facilitating streamlined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industrial automation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propose strategic improvements to production processes, leveraging new technologies to align with Diamond Foundry's innovation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manufacturing teams to understand operational challenges, providing tailored control system solutions that increased overall process reliability and efficiency for varied industrial equipment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CAD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intricate layout designs and electrical schematics, ensuring precision in the assembly of control enclosures and fostering effective communication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system advancements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programming frameworks to remain updated on industry practices and drive professional development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troubleshooting methodologies for complex control systems, leading to resolution of critical performance issues and enhancement of operational protocols without compromising equipment safety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across departments by leading frequent project updates and design review meetings, ensuring alignment on component specifications and design iterations for upgraded automation systems, clarifying goals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suppliers to evaluate and select optimal components and technologies, driving cost-effective solutions that met both performance specifications and project timelines for ongoing automation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data-driven applications, optimizing process workflows and enhancing user engagement through intuitive interfaces and robust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engineers and designers on the development of scalable web applications, utilizing modern programming practices and frameworks to deliver innovative solutions that exceeded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regular code reviews to ensure best practices were followed in software development and fostered an environment of continuous improvement by integrating feedback into future coding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with project stakeholders to clarify requirements and deliver solutions that aligned with business objectives, enhancing production quality and operational efficiency in results-focused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through refactoring and optimizing existing codebases, which improved system performance and streamlined maintenance workloads for ongoing application support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programming tools and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to foster team collaboration and accelerate development cycles for higher quality deliverables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that improved code reliability and facilitated smoother deployment processes, ensuring high-quality deliverables by leveraging rigorous testing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developers, sharing expertise in best practices for efficient code development and fostering a supportive learning environment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deployments of integrated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source control and seamless collaboration throughout cross-team project lifecycles across various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application architectures and design patterns thoroughly, creating resource guides that enhanced onboarding processes for new developers and maintained high levels of operational knowledge for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dynamic web applications that engaged users effectively, driving increased interaction through enhanced user experience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client-reported issues, diagnosing and resolving software bugs expediently to uphold service excellence and maintain positive client relationships, enhancing user satisfaction through timely support.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