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robust Identity and Access Management solutions. Proven ability to lead high-end consulting teams, driving SailPoint implementations, and enhancing cybersecurity posture. Strong technical expertise in Java, PowerShell, and databases combined with excellent communication skills to foster strong client relationships and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PowerShell, BeanShell, SQL,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xml:space="preserve"> SailPoint, IAM, RBAC, JML, Access Reviews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MSSQL,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SOAP, REST, SPML, Web Services,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UNIX, Windows Server,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Git, Jenkins, JIRA, Confluence,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deployment of </w:t>
      </w:r>
      <w:r w:rsidRPr="00106EA3">
        <w:rPr>
          <w:rFonts w:ascii="Roboto Light" w:eastAsia="Roboto Light" w:hAnsi="Roboto Light" w:cs="Roboto Light"/>
          <w:b/>
          <w:bCs/>
          <w:sz w:val="20"/>
          <w:szCs w:val="20"/>
        </w:rPr>
        <w:t xml:space="preserve">SailPoint ISC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user access management for multiple clients, focusing on compliance and operational efficiency, while ensuring seamless integration with existing systems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stakeholders to gather and analyze requirements for IAM projects, translating customer needs into technical specifications that drove project success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implementation documentation, including configuration files, test plans, and user guides, thus facilitating seamless knowledge transfer and ensuring successful project handover to client teams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in delivering workshops and client training sessions on </w:t>
      </w:r>
      <w:r w:rsidRPr="00106EA3">
        <w:rPr>
          <w:rFonts w:ascii="Roboto Light" w:eastAsia="Roboto Light" w:hAnsi="Roboto Light" w:cs="Roboto Light"/>
          <w:b/>
          <w:bCs/>
          <w:sz w:val="20"/>
          <w:szCs w:val="20"/>
        </w:rPr>
        <w:t xml:space="preserve">SailPoint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fostering strong relationships and ensuring users were equipped to effectively manage their IAM processes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pre-sales activities, crafting tailored technical proposals and demonstrating </w:t>
      </w:r>
      <w:r w:rsidRPr="00106EA3">
        <w:rPr>
          <w:rFonts w:ascii="Roboto Light" w:eastAsia="Roboto Light" w:hAnsi="Roboto Light" w:cs="Roboto Light"/>
          <w:b/>
          <w:bCs/>
          <w:sz w:val="20"/>
          <w:szCs w:val="20"/>
        </w:rPr>
        <w:t xml:space="preserve">SailPoint ISC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through proof of concepts, significantly bolstering client confidence during the bidding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project management teams to deliver IAM solutions on time and within budget, employing agile methodologies to adjust project trajectories in response to evolving client needs and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lifecycle workflows for onboarding and offboarding processes, demonstrating expertise in automation practices that reduce operational overhead and elevate user security standards across client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dashboards and reporting mechanisms that gave stakeholders actionable insights into user access patterns and compliance metrics, driving informed decision-making at the executive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identify upselling opportunities within client accounts, leveraging existing relationships to expand the scope of services offered, thus increasing overall revenue for the consulting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an IAM center of excellence within Cyderes by documenting best practices and innovative solutions, thus streamlining processes for future IAM implementations and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the latest trends in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cybersecurity solutions, actively participating in industry webinars and certifications to advance both personal and organizational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knowledge to adapt </w:t>
      </w:r>
      <w:r w:rsidRPr="00106EA3">
        <w:rPr>
          <w:rFonts w:ascii="Roboto Light" w:eastAsia="Roboto Light" w:hAnsi="Roboto Light" w:cs="Roboto Light"/>
          <w:b/>
          <w:bCs/>
          <w:sz w:val="20"/>
          <w:szCs w:val="20"/>
        </w:rPr>
        <w:t xml:space="preserve">SailPoint ISC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meet specific client requirements, demonstrating flexibility and a commitment to excellence as part of a dedicated consulting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teamwork by sharing best practices and mentoring junior consultants, contributing to collective knowledge and enhancing the overall skill set of the IAM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technical stakeholders to create long-lasting client relationships based on transparency and trust, ensuring high service delivery standards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installations and upgrades on </w:t>
      </w:r>
      <w:r w:rsidRPr="00106EA3">
        <w:rPr>
          <w:rFonts w:ascii="Roboto Light" w:eastAsia="Roboto Light" w:hAnsi="Roboto Light" w:cs="Roboto Light"/>
          <w:b/>
          <w:bCs/>
          <w:sz w:val="20"/>
          <w:szCs w:val="20"/>
        </w:rPr>
        <w:t xml:space="preserve">UNIX/Linux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ensuring compatibility and operational efficiency across diverse client infrastructures.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functionalities to meet dynamic business requirements and improving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software projects, working collaboratively to create secure coding standards and perform regular code reviews to minimize vulnerabilities and enhance application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rapid development cycles and enhancing project adaptability to shifting client priorities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initiatives focused on increasing application performance by refining database queries, conducting thorough system analysis, and implementing optimized algorithms for enhanced processing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deliver technical solutions, ensuring alignment between software deliverables and organizational goals through collaborative project management and communication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software development projects, including architecture designs, user manuals, and technical specifications, improving team onboarding and project handover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internal and external systems integration, significantly enhancing functionality and enabling seamless communication between disparate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source control mechanisms and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versions effectively, fostering collaborative development environments and reducing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training and onboarding of junior developers in best practices, coding standards, and system operation to enhance team capabilities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debugging and troubleshooting sessions for production issues, demonstrating analytical skills and responsiveness to critical system challenges impacting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features based on user feedback and testing results, demonstrating a commitment to user-centered design and ongoing product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testing using automated testing frameworks to ensure software reliability and performance, contributing to the delivery of high-quality products to clients.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