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Consultant with 11 years of experience in software development and identity governance, specializing in SailPoint IdentityIQ and IdentityNow. Proven track record in leading consulting projects, mentoring teams, and optimizing identity management processes for diverse clients. Strong analytical skills combined with excellent communication abilities, focused on delivering tailored solutions and enhancing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Identity Governance:</w:t>
      </w:r>
      <w:r w:rsidRPr="00106EA3">
        <w:rPr>
          <w:rFonts w:ascii="Roboto Light" w:eastAsia="Roboto Light" w:hAnsi="Roboto Light" w:cs="Roboto Light"/>
          <w:sz w:val="20"/>
          <w:szCs w:val="20"/>
        </w:rPr>
        <w:t xml:space="preserve"> SailPoint IdentityIQ, SailPoint IdentityNow, Identity Management, User Provisioning, Access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xml:space="preserve"> Microsoft Power BI, Tableau, Excel, R, SAS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Git, Maven, Eclipse, IntelliJ IDEA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Hibernate, Angular, Node.js, React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complex </w:t>
      </w:r>
      <w:r w:rsidRPr="00106EA3">
        <w:rPr>
          <w:rFonts w:ascii="Roboto Light" w:eastAsia="Roboto Light" w:hAnsi="Roboto Light" w:cs="Roboto Light"/>
          <w:b/>
          <w:bCs/>
          <w:sz w:val="20"/>
          <w:szCs w:val="20"/>
        </w:rPr>
        <w:t xml:space="preserve">Identity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consulting projects, collaborating with clients to assess business needs and delivering customized solutions that align with strategic objectives in a fast-paced environment and under rigorous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advanced </w:t>
      </w:r>
      <w:r w:rsidRPr="00106EA3">
        <w:rPr>
          <w:rFonts w:ascii="Roboto Light" w:eastAsia="Roboto Light" w:hAnsi="Roboto Light" w:cs="Roboto Light"/>
          <w:b/>
          <w:bCs/>
          <w:sz w:val="20"/>
          <w:szCs w:val="20"/>
        </w:rPr>
        <w:t xml:space="preserve">SailPoint IdentityIQ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for user provisioning and access management, enhancing operational efficiency and compliance with business and regulatory requirements across multiple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consultants, fostering a culture of learning and collaboration, ensuring the team's growth aligns with industry trends in </w:t>
      </w:r>
      <w:r w:rsidRPr="00106EA3">
        <w:rPr>
          <w:rFonts w:ascii="Roboto Light" w:eastAsia="Roboto Light" w:hAnsi="Roboto Light" w:cs="Roboto Light"/>
          <w:b/>
          <w:bCs/>
          <w:sz w:val="20"/>
          <w:szCs w:val="20"/>
        </w:rPr>
        <w:t xml:space="preserve">Identity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consulting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client meetings to review project milestones, gather feedback, and strategize on improvements, ensuring transparency and client satisfaction throughout the consulting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and presented comprehensive reports to stakeholders, detailing analysis outcomes and strategic recommendations backed by data, aimed at driving informed decision-making and enhancing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technologies to develop robust application features that support identity verification and governance functionalities, contributing to system enhancements and performance optimization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identity platforms, ensuring that all project deliverables meet functional requirements and client specifications while adhering to best practices in project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Stayed up-to-date with the latest trends in </w:t>
      </w:r>
      <w:r w:rsidRPr="00106EA3">
        <w:rPr>
          <w:rFonts w:ascii="Roboto Light" w:eastAsia="Roboto Light" w:hAnsi="Roboto Light" w:cs="Roboto Light"/>
          <w:b/>
          <w:bCs/>
          <w:sz w:val="20"/>
          <w:szCs w:val="20"/>
        </w:rPr>
        <w:t xml:space="preserve">Identity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integrating valuable insights into project strategies and client solutions for informed consultancy.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execution of training sessions on </w:t>
      </w:r>
      <w:r w:rsidRPr="00106EA3">
        <w:rPr>
          <w:rFonts w:ascii="Roboto Light" w:eastAsia="Roboto Light" w:hAnsi="Roboto Light" w:cs="Roboto Light"/>
          <w:b/>
          <w:bCs/>
          <w:sz w:val="20"/>
          <w:szCs w:val="20"/>
        </w:rPr>
        <w:t xml:space="preserve">SailPoint IdentityNow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clients with the skills to manage their identity governance systems effectively and independently post-implementation.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analysis of client systems using </w:t>
      </w:r>
      <w:r w:rsidRPr="00106EA3">
        <w:rPr>
          <w:rFonts w:ascii="Roboto Light" w:eastAsia="Roboto Light" w:hAnsi="Roboto Light" w:cs="Roboto Light"/>
          <w:b/>
          <w:bCs/>
          <w:sz w:val="20"/>
          <w:szCs w:val="20"/>
        </w:rPr>
        <w:t xml:space="preserve">Microsoft 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analytics tools, translating complex data into actionable insights that drive improvements in identity governance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change management processes by implementing effective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ensuring stakeholder feedback was captured and addressed during the life cycle of consulting projects of various sizes.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continuous improvement of consulting methodologies based on client feedback and industry benchmarks, ensuring services remain competitive and value-driven in a rapidly evolving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effective client engagement strategies to maximize feedback collection and ensure high standards of service delivery during identity management project implementations and evaluations.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communication plans that include regular updates and engagement documents to maintain client awareness and involvement throughout projects focused on identity governance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market research to identify emerging trends in identity management, leveraging insights to inform project strategies and enhance service offerings for a diverse clientele across various verticals.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that enhanced </w:t>
      </w:r>
      <w:r w:rsidRPr="00106EA3">
        <w:rPr>
          <w:rFonts w:ascii="Roboto Light" w:eastAsia="Roboto Light" w:hAnsi="Roboto Light" w:cs="Roboto Light"/>
          <w:b/>
          <w:bCs/>
          <w:sz w:val="20"/>
          <w:szCs w:val="20"/>
        </w:rPr>
        <w:t xml:space="preserve">SailPoint IdentityIQ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functionality, focusing on supporting business needs and driving operational efficiency through automation and streamlined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organizational identity management tools, resulting in improved access control and security protocols that met compliance requirements for multiple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intuitive user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end-user experience aligns with best practices in usability and accessibility within identity verification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data analysis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findings into actionable recommendations that supported </w:t>
      </w:r>
      <w:r w:rsidRPr="00106EA3">
        <w:rPr>
          <w:rFonts w:ascii="Roboto Light" w:eastAsia="Roboto Light" w:hAnsi="Roboto Light" w:cs="Roboto Light"/>
          <w:b/>
          <w:bCs/>
          <w:sz w:val="20"/>
          <w:szCs w:val="20"/>
        </w:rPr>
        <w:t xml:space="preserve">identity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and informed project strategy decisions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teams on using identity management software and compliance tools, enhancing knowledge retention and capabilities around sustainable practices in </w:t>
      </w:r>
      <w:r w:rsidRPr="00106EA3">
        <w:rPr>
          <w:rFonts w:ascii="Roboto Light" w:eastAsia="Roboto Light" w:hAnsi="Roboto Light" w:cs="Roboto Light"/>
          <w:b/>
          <w:bCs/>
          <w:sz w:val="20"/>
          <w:szCs w:val="20"/>
        </w:rPr>
        <w:t xml:space="preserve">identity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organizations.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project timelines, budgets, and resources proactively, employing effective risk management and mitigation strategies to ensure successful project execution in line with client expectations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clients, emphasizing the importance of </w:t>
      </w:r>
      <w:r w:rsidRPr="00106EA3">
        <w:rPr>
          <w:rFonts w:ascii="Roboto Light" w:eastAsia="Roboto Light" w:hAnsi="Roboto Light" w:cs="Roboto Light"/>
          <w:b/>
          <w:bCs/>
          <w:sz w:val="20"/>
          <w:szCs w:val="20"/>
        </w:rPr>
        <w:t xml:space="preserve">identity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offering tailored strategies that promote self-sufficiency post-project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formulation of best practices for project documentation and management, aiming for consistency and quality across all consulting project deliverables related to identity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strong relationships with clients to ensure ongoing collaboration and partnership, leveraging insights to adapt and enhance services based on evolving identity governance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project outcomes and performance metrics, effectively communicating results to stakeholders and demonstrating tangible improvement in processes aligned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assessments by analyzing client systems' strengths and weaknesses, providing actionable insights to enhance governance strategies that protect organizational data and user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client engagement through effective communication strategies, ensuring transparency and responsiveness during every phase of the consulting project focused on identity management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