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Cloud Engineer with over 11 years of experience in software development, specializing in cloud engineering, DevOps, and infrastructure automation for web and mobile applications. Proven expertise in building scalable, secure, and efficient solutions utilizing a wide range of technologies and methodologies. Committed to delivering high-quality projects while fostering a culture of collaboration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 &amp; Infrastructure:</w:t>
      </w:r>
      <w:r w:rsidRPr="00106EA3">
        <w:rPr>
          <w:rFonts w:ascii="Roboto Light" w:eastAsia="Roboto Light" w:hAnsi="Roboto Light" w:cs="Roboto Light"/>
          <w:sz w:val="20"/>
          <w:szCs w:val="20"/>
        </w:rPr>
        <w:t xml:space="preserve"> AWS, Azure, Kubernetes, EKS, Terraform, Docker,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CloudWatch, DataDog, Prometheus, Grafana, Elasticsearch,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GitHub Actions, Jenkins, CircleCI, GitOps,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 Languages:</w:t>
      </w:r>
      <w:r w:rsidRPr="00106EA3">
        <w:rPr>
          <w:rFonts w:ascii="Roboto Light" w:eastAsia="Roboto Light" w:hAnsi="Roboto Light" w:cs="Roboto Light"/>
          <w:sz w:val="20"/>
          <w:szCs w:val="20"/>
        </w:rPr>
        <w:t xml:space="preserve"> Python, Shell, Go, Java, JavaScript,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DynamoDB, Redis, BigQuery, Snowflake, Redshift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a comprehensive </w:t>
      </w:r>
      <w:r w:rsidRPr="00106EA3">
        <w:rPr>
          <w:rFonts w:ascii="Roboto Light" w:eastAsia="Roboto Light" w:hAnsi="Roboto Light" w:cs="Roboto Light"/>
          <w:b/>
          <w:bCs/>
          <w:sz w:val="20"/>
          <w:szCs w:val="20"/>
        </w:rPr>
        <w:t xml:space="preserve">cloud-based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business continuity and supported the rapid growth of user base and services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automate deployment processes and implement a robust </w:t>
      </w:r>
      <w:r w:rsidRPr="00106EA3">
        <w:rPr>
          <w:rFonts w:ascii="Roboto Light" w:eastAsia="Roboto Light" w:hAnsi="Roboto Light" w:cs="Roboto Light"/>
          <w:b/>
          <w:bCs/>
          <w:sz w:val="20"/>
          <w:szCs w:val="20"/>
        </w:rPr>
        <w:t xml:space="preserve">CI/CD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release reliability and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performance monitoring using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optimizing systems to sustain an uptime of nearly 100%.</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containerized application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multiple microservices, resulting in increased system resilience and rapid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custom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system tasks, reducing manual overhead and increasing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infrastructure issues, applying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security protocols and maintain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implementing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project on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integrated governance around cloud spending, resulting in improved budgeting and resource allocation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development team to enhance applications' security posture by integrating </w:t>
      </w:r>
      <w:r w:rsidRPr="00106EA3">
        <w:rPr>
          <w:rFonts w:ascii="Roboto Light" w:eastAsia="Roboto Light" w:hAnsi="Roboto Light" w:cs="Roboto Light"/>
          <w:b/>
          <w:bCs/>
          <w:sz w:val="20"/>
          <w:szCs w:val="20"/>
        </w:rPr>
        <w:t xml:space="preserve">security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CI/CD processes, resulting in fewer vulnerabilities in the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infrastructure and development processes, ensuring knowledge sharing across teams and serving as a resource for </w:t>
      </w:r>
      <w:r w:rsidRPr="00106EA3">
        <w:rPr>
          <w:rFonts w:ascii="Roboto Light" w:eastAsia="Roboto Light" w:hAnsi="Roboto Light" w:cs="Roboto Light"/>
          <w:b/>
          <w:bCs/>
          <w:sz w:val="20"/>
          <w:szCs w:val="20"/>
        </w:rPr>
        <w:t xml:space="preserve">onboarding new hires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members on the latest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practices, enhancing team capabilities and aligning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incident response strategy for </w:t>
      </w:r>
      <w:r w:rsidRPr="00106EA3">
        <w:rPr>
          <w:rFonts w:ascii="Roboto Light" w:eastAsia="Roboto Light" w:hAnsi="Roboto Light" w:cs="Roboto Light"/>
          <w:b/>
          <w:bCs/>
          <w:sz w:val="20"/>
          <w:szCs w:val="20"/>
        </w:rPr>
        <w:t xml:space="preserve">on-call PagerDuty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rotations, improving team's response time and resilience in service outages.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monitoring and alerting practices across various teams leading to a unified approach towards system observability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best practices for using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deployment strategies, improving collaboration between developers and operations teams for seamless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sourced new tools to enhance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the team stays at the forefront of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cloud-native applications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scalability, and performance, while adhering to industry standards and best practices to optimize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to design and develop solutions that required a deep understanding of </w:t>
      </w: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management of database clusters using </w:t>
      </w:r>
      <w:r w:rsidRPr="00106EA3">
        <w:rPr>
          <w:rFonts w:ascii="Roboto Light" w:eastAsia="Roboto Light" w:hAnsi="Roboto Light" w:cs="Roboto Light"/>
          <w:b/>
          <w:bCs/>
          <w:sz w:val="20"/>
          <w:szCs w:val="20"/>
        </w:rPr>
        <w:t xml:space="preserve">Amazon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disaster recovery plans were in place to protect critical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software deployment lifecycle, enhancing safeguards against vulnerabilities and ensuring compliance with regulatory requirements like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focused on the scalability and reliability of applications, helping to move towards a more </w:t>
      </w:r>
      <w:r w:rsidRPr="00106EA3">
        <w:rPr>
          <w:rFonts w:ascii="Roboto Light" w:eastAsia="Roboto Light" w:hAnsi="Roboto Light" w:cs="Roboto Light"/>
          <w:b/>
          <w:bCs/>
          <w:sz w:val="20"/>
          <w:szCs w:val="20"/>
        </w:rPr>
        <w:t xml:space="preserve">microservices-oriented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implementing best practices to foster a security-first mindset and optimizing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helm charts for Kubernetes applications, easing deployment procedures and ensuring a consistent deployment strategy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tool for analyzing costs associated with cloud services, which significantly improved financial visibility and informed decision-making regarding infrastructure investments.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clarify requirements, leveraging innovative solutions to deliver high-quality results that were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CI/CD pipelines, resulting in improved code quality and faster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solution for continuous compliance monitoring, leveraging various AWS services and ensuring adherence to internal and external standards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post-mortem analyses for major incidents, drawing insights and developing strategies to improve resilience and prevent future occurrences.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