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development and AI integration. Proven ability to architect scalable systems using Python and AWS, enhancing performance and compliance in financial technology. Strong problem-solving skills and efficient collaboration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Express.js,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Processing:</w:t>
      </w:r>
      <w:r w:rsidRPr="00106EA3">
        <w:rPr>
          <w:rFonts w:ascii="Roboto Light" w:eastAsia="Roboto Light" w:hAnsi="Roboto Light" w:cs="Roboto Light"/>
          <w:sz w:val="20"/>
          <w:szCs w:val="20"/>
        </w:rPr>
        <w:t xml:space="preserve"> TensorFlow, PyTorch, Pandas, NumPy,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scalable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cutting-edge </w:t>
      </w:r>
      <w:r w:rsidRPr="00106EA3">
        <w:rPr>
          <w:rFonts w:ascii="Roboto Light" w:eastAsia="Roboto Light" w:hAnsi="Roboto Light" w:cs="Roboto Light"/>
          <w:b/>
          <w:bCs/>
          <w:sz w:val="20"/>
          <w:szCs w:val="20"/>
        </w:rPr>
        <w:t xml:space="preserve">AI-powered mortgage underwriting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high performance and reliability for demanding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integrations with third-party </w:t>
      </w:r>
      <w:r w:rsidRPr="00106EA3">
        <w:rPr>
          <w:rFonts w:ascii="Roboto Light" w:eastAsia="Roboto Light" w:hAnsi="Roboto Light" w:cs="Roboto Light"/>
          <w:b/>
          <w:bCs/>
          <w:sz w:val="20"/>
          <w:szCs w:val="20"/>
        </w:rPr>
        <w:t xml:space="preserve">mortgage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LOS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credit bureaus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smoother data flow and reduced loan processing times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optimization and security enhancements for existing systems, ensuring seamless operations as our platform scaled to accommodate a growing volume of mortgage applications monthly.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new </w:t>
      </w:r>
      <w:r w:rsidRPr="00106EA3">
        <w:rPr>
          <w:rFonts w:ascii="Roboto Light" w:eastAsia="Roboto Light" w:hAnsi="Roboto Light" w:cs="Roboto Light"/>
          <w:b/>
          <w:bCs/>
          <w:sz w:val="20"/>
          <w:szCs w:val="20"/>
        </w:rPr>
        <w:t xml:space="preserve">LLM-driven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 latest advancements in </w:t>
      </w:r>
      <w:r w:rsidRPr="00106EA3">
        <w:rPr>
          <w:rFonts w:ascii="Roboto Light" w:eastAsia="Roboto Light" w:hAnsi="Roboto Light" w:cs="Roboto Light"/>
          <w:b/>
          <w:bCs/>
          <w:sz w:val="20"/>
          <w:szCs w:val="20"/>
        </w:rPr>
        <w:t xml:space="preserve">retrieval-augmented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automate and enhance the accuracy of the mortgage underwriting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a small team of engineers, promoting a culture of technical excellence and innovation by sharing insights about emerging technologies within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financial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Agile in adapting to rapid changes, actively contributed to product strategy by incorporating feedback from users while integrating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an emphasis on maintaining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various greenfield projects from concept to deployment, significantly impacting business outcomes while ensuring best practices in software development and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company’s infrastructure by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promoting consistent environments across development and production systems, thereby improving deployment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monitoring tools to ensure the reliability and performance of applications, proactively addressing issues before they impacted our clients' business operations or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off-site team-building events, enhancing team cohesion and collaboration in a fully remote work environment, fostering a positive and innovative remote work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workflow within the engineering team and enabling collaborative development without conflicts.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focusing on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introducing them to tools such as </w:t>
      </w:r>
      <w:r w:rsidRPr="00106EA3">
        <w:rPr>
          <w:rFonts w:ascii="Roboto Light" w:eastAsia="Roboto Light" w:hAnsi="Roboto Light" w:cs="Roboto Light"/>
          <w:b/>
          <w:bCs/>
          <w:sz w:val="20"/>
          <w:szCs w:val="20"/>
        </w:rPr>
        <w:t xml:space="preserve">SQLAlchemy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interactions in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in an agile environment, encouraging creative solutions among team members while prioritizing task assignments according to project needs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system performance metrics, providing strategic insights that led to infrastructure improvements and resource allocation enhancements to better support application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both technical and non-technical stakeholders, ensuring clarity and understanding of project requirements and system capabilities, which facilitated smoother operational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backend services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both internal and external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 and product management, to ensure alignment of technical projects with business objectives and customer experiences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services and APIs that empowered other applications and third-party integrations, streamlining operations and enhancing user experiences throughout various Microsoft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codebases through refactoring efforts to enhance performance, maintainability, and adherence to coding standards, ensuring the delivery of high-quality software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pair programming sessions, fostering a collaborative development environment that encouraged learning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within an agile development framework, implementing CI/CD pipelines that facilitated efficient release cycles and enhanced deployment processes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user testing to iterate on feature designs, ensuring that functionalities met customer needs while aligning with changing market demands and technological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development of microservices architecture strategies, offering solutions that improved application modularity and scalability while reducing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adopted modern coding practices and frameworks, including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which significantly streamlined application development and database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expansion of </w:t>
      </w:r>
      <w:r w:rsidRPr="00106EA3">
        <w:rPr>
          <w:rFonts w:ascii="Roboto Light" w:eastAsia="Roboto Light" w:hAnsi="Roboto Light" w:cs="Roboto Light"/>
          <w:b/>
          <w:bCs/>
          <w:sz w:val="20"/>
          <w:szCs w:val="20"/>
        </w:rPr>
        <w:t xml:space="preserve">cloud-based services on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that leveraged advanced technologies, including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API-based integrations to enhance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comprehensive technical documentation and user manuals, aiding in the onboarding process of new engineers and providing reference material for ongoing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requirements and feedback, translating customer insights into technical documentation that informed project development and enhancements, ultimately aligning with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