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 with 11 years of experience in software development, specializing in backend systems and infrastructure. Proficient in developing solutions using Rust and Go, with a strong focus on high-performance and secure environments. Proven track record in delivering reliable production systems, collaborating with cross-functional teams to achieve project goals, and advancing open-source initiatives within the blockchain ecosystem.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Go, JavaScript, Python, TypeScript, Solidity,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Geth, Reth, rbuilder, Node.js, Express.js, Flask,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Jenkins, GitHub Actions, Travis CI,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PostgreSQL, MongoDB, Cassandra, Redis, Elasticsearch, MySQL, BigQuery,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Cloud Technologies:</w:t>
      </w:r>
      <w:r w:rsidRPr="00106EA3">
        <w:rPr>
          <w:rFonts w:ascii="Roboto Light" w:eastAsia="Roboto Light" w:hAnsi="Roboto Light" w:cs="Roboto Light"/>
          <w:sz w:val="20"/>
          <w:szCs w:val="20"/>
        </w:rPr>
        <w:t xml:space="preserve"> AWS, Azure, GCP, VPC, Load Balancers, Microservices, Serverless, TEEs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design and implementation of critical backend infrastructure for rollups that include decentralized execution environments, addressing complex issues in performance, reliability, and scalability while ensuring secure systems through advanced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 the full development lifecycle of tooling and automation systems, improving CI/CD pipelines significantly and enhancing observability through tools and practices that support seamless integration and deployment in diverse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collaboratively with protocol and research teams to design infrastructures that meet unique decentralized goals, optimizing user experiences while driving censorship resistance throughout various applications across our global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building secure and efficient systems, contributing to high-performance applications that serve millions while addressing industry needs for rapid performance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cross-functional teams in debugging production issues across the stack, from the OS and networking down to runtime performance metrics, leading proactive initiatives to improve uptime and system health on a continual basis.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open-source projects that advance the MEV ecosystem, actively engaging with the community to promote knowledge sharing, and collaborating on improving blockchain scalability efforts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algorithms and data structures to optimize various backend processes, thus enhancing the throughput and responsiveness of critical features in production systems serving high stakes financial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TEEs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infrastructure, leveraging capabilities of trusted execution environments to enhance security protocols and ensure compliance with more stringent security requirements presented by the evolving blockchain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performance testing and system analysis which led to significant reliability improvements across the stack while ensuring overall compliance with industry-standard practices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automation processes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of new services and enhancing collaboration across remote-first teams which helped maintain operational excellence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code review and mentorship of junior developers, sharing insights into best practices and facilitating knowledge transfer on high-performance system design and infrastructure management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state-of-the-art developments in </w:t>
      </w:r>
      <w:r w:rsidRPr="00106EA3">
        <w:rPr>
          <w:rFonts w:ascii="Roboto Light" w:eastAsia="Roboto Light" w:hAnsi="Roboto Light" w:cs="Roboto Light"/>
          <w:b/>
          <w:bCs/>
          <w:sz w:val="20"/>
          <w:szCs w:val="20"/>
        </w:rPr>
        <w:t xml:space="preserve">Ethereum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engaging in the creation of novel solutions that address performance limits and operational challenges specific to decentralized finance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present advancements in L2 scaling solutions and MEV innovations, fostering a community of knowledge exchange and collaborative improvement across the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led knowledge-sharing workshops to disseminate information regarding infrastructure design and system engineering practices among team members, promoting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 agile development process, emphasizing iterative improvements and close collaboration with cross-department teams in pursuit of refining infrastructure essentials that power vital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supporting enterprise-level applications through the utilization of microservices architecture to enhance performance and reliability of major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database management and optimization of SQL queries with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transaction throughput, and decreasing access times across multiple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to deliver projects on time, leveraging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collaboration, while facilitating daily stand-ups and sprint retrospectives.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a cloud-based architecture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greater scalability and reduced operational overhead, while enhancing system integration capabilities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to optimize API performance and ensure adherence to RESTful standards, utilizing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and creating seamless integrations that improved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testing to minimize downtime and deployment risks, leading to improved efficiency in the software delivery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enforced best coding practices while providing mentorship to junior engineers, reinforcing the importance of high code quality and facilitating skill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testing frameworks utilizing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coverage and reliability for components that interfaced with core system functionalities under various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sessions for backend services, implementing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decrease response times and improve application user experience during peak usage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real-time metrics and provide insights into user interactions, leading to prompt troubleshooting and corrective 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message-oriented middleware using </w:t>
      </w:r>
      <w:r w:rsidRPr="00106EA3">
        <w:rPr>
          <w:rFonts w:ascii="Roboto Light" w:eastAsia="Roboto Light" w:hAnsi="Roboto Light" w:cs="Roboto Light"/>
          <w:b/>
          <w:bCs/>
          <w:sz w:val="20"/>
          <w:szCs w:val="20"/>
        </w:rPr>
        <w:t xml:space="preserve">Azure Service 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communication across services and reliability for distributed system components operating under varying loads and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transfer and documentation efforts, ensuring that all project learnings and architectural designs were captured and shared across relevant teams for ongoing improvements and continuity.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