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focusing on building robust web and mobile applications. Proven ability to leverage AI-assisted development and oversee backend architectures on Node.js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FastAPI, Spring, Django,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Scikit-learn, BERT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scaled backend systems for diverse products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while enhancing performance through AI-assisted coding tools and thorough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AI coding assistants in implementing complex features which streamlined development processes and improved overall code quality through constant feedback and debugging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refine system architectures, ensuring compatibility across multiple codebases while adapting solutions to evolving project needs and business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manual operational workflows by integrating AI solutions, enhancing automation and effectively reducing time to market for product features and internal tooling.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of AI-generated output for accuracy and efficiency, maintaining high production standards by leveraging strong debugging skills and familiarity with best practices in coding.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microservices, contributing to significant improvements in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ensuring seamless integration with backend services and thereby enhancing the user experience through responsive interface design and effective state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in delivering software updates and streamlining development workflows for enhanced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effectively adapting to changes in project scope while driving development objectives, and fostering an environment of constant learning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