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scalable web and mobile applications. Proficient in Java, TypeScript, Kafka, and Agile development. Seeking to contribute to innovative fintech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C++,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Express.js, React, Flask, Django, JUnit,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Apache Kafka,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Test-Driven Development, Microservices, Serverless Computing, Cross-Functional Collaboration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highly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 architecture which enabled agile adaptation to evolving product requirements and encouraged faster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brokering, enhancing real-time data processing, which fostered improved product reliability and responsiveness, resulting in reduced latencies in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seamless integration and delivery of backend services, facilitating deployment efficiency and reducing rollback incidents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providing technical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which improved project visibility, enhanced team synergy, and accelerated the development lifecycle through iterative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defined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and knowledge sharing among team members which augmented the overall skillset and productivity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charge in developing RESTful APIs, ensuring they followed industry standards and best practices for scalability, security, and performance improving overall service interaction speed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hosting strategies, implementing auto-scaling features resulting in cost-effective resource management while maintaining high availability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containerized applications ensuring smooth transitions across environments and enhancing the resiliency of service infrastructures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specifications and documentation for both existing and new systems, improving overall maintainability and onboarding experiences for future developers joining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initiating retrospectives and evaluating processes, leading to refined development strategies and measurable increases in output efficiency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CTO to define high-level architecture strategies, while translating business needs into actionable technical directives, positively impacting product vision alignment and team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mentoring junior developers, sharing knowledge on complex systems design, and introducing them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which broadened their understanding and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both functionality and performance goals were met before production releases, significantly reducing post-deployment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A/B testing for feature rollouts which allowed for user-driven data insights, helping prioritize new features based on real-world usage patterns and customer feedback, guiding product roadmap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open-source community by publishing frameworks that enhance developer experience, showcasing commitment to innovation and community engagement which reflects positively on personal and company brand.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performance by optimizing SQL queries and database indexing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data retrieval processes and improved application responsiveness on user-facing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data handling including OWASP guidelines, ensuring data integrity and protection against common vulnerabilities, which strengthened user trust and significantly reduced security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architectures to support diverse client applications, facilitating independent scaling and deployment of services, which improved manageability of large-scale systems and service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input on best practices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data flow between distributed services, helping maintain a high throughput and low latency in data exchanges.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logs for service operations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enhanced monitoring and better troubleshooting capabilities during high-load scenarios, which improved team response times to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enabling team members to contribute more effectively and synchronize project updates, which minimized conflicts and supported productive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to refine product features continuously based on live user interaction data analysis, ensuring products met user needs and stayed aligned with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disaster recovery plans for backend services utilizing cloud architectures, ensuring business continuity through robust backup and replication strategies for essential application data and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product managers and designers to gather requirements for new features, translating them into actionable and technically feasible solutions in alignment with business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insight to assist in the transition of legacy systems into modern frameworks,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security and performance, ultimately prolonging the life and relevance of aging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project documentation and maintained a detailed knowledge base for internally developed systems, fostering better understanding of system functionalities and dependencies among current and future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the use of new tools and processing techniques, enhancing overall skill diversity of the engineering team, while promoting knowledge retention and fostering a culture of continuous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