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backend development for web and mobile applications. Proven expertise in designing complex systems for high-frequency transactions and compliance. Adept in agile methodologies and effective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 3, JavaScript, TypeScript,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Spring Boot, Hibernate,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CQRS, RESTful APIs, Domain-Driven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critical financial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high-volume payment processing while remaining compliant with stringent regulatory standards in the fintech sphere.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cross-domain team initiative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Fraud Detection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enhancing transaction security and user trust across platforms streamlined through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decision-making processes establishing coding standards and best practices for a team of software engineers, fostering a collaborative environment and ensuring high-quality output across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principles and best practices, thereby optimizing team performance and encouraging professional growth and technical leadership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by redesigning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improve reliability and scalability of existing microservices.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compliance teams to develop products that meet regulatory requirements, ensuring swift adaptation to changes in legal frameworks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frameworks, improving the observability of distributed systems leading to a significant reduction in system downtime and support issues within high-frequency transaction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to evaluate and validate system designs, leveraging industry standards and trends to continuously improve scalability, security, and maintainability of financial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facilitated real-time communication between various internal and external services, significantly streamlining user transactions and system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system deployment processes, promoting continuous integration/continuous deployment (CI/CD) practices that improved release cycles and reduced deployment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selection and integration of third-party APIs for enhanced functionality, ensuring system stability while expanding the service offerings to meet diverse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storage solutions, enhancing data retrieval times and optimizing storage costs for high-transactional systems in regulatory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testing strategies for backend components, utilizing unit and integration testing frameworks to uncover potential defects before deployment, ensuring service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benchmarks and conducted stress tests to validate system resilience under peak loads, shaping architectural decisions that align with long-term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cross-functioning team collaborations to drive product vision while ensuring technical feasibility and alignment with user experience goals, fostering innovation within product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development initiatives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enterprise product offerings through the implementation of robust, scalable architecture solutions ensuring alignment with corporate strategic goals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engineering, enhancing product quality and developer productivity through the adoption of agile methodologies, tools, and automated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distributed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backend services that process and manage large datasets effectively while improving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systems to cloud-based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performance, lower costs, and increased system resilience to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streamline operations and augment productivity across various teams, focusing on enhancing data management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UX, DevOps, and business stakeholders to establish product requirements and deliver solutions that meet user expectations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Identified, designed, and implemented robust data architecture patterns that optimized data retrieval and processing, ensuring reliability and speed in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design sessions to enhance team skills and knowledge sharing, ultimately uplifting the overall performance and cohesion of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enabling seamless integration with external services, fostering synergies with third-party solutions to broaden application capabilities and enhance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analytics, creating complex queries and stored procedures to support business intelligence needs and reporting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systems by refining SQL query performance through indexing and efficient data retrieval techniques, enhancing overall application responsiveness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training sessions for new hires, sharing knowledge and resources related to efficient programming standards, tools, and techniques conducive to a productive engineering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