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Backend Engineer with 11 years of experience in software development, specializing in backend architectures, scalable APIs, and server-side technologies. Expert in agency-level collaboration and fostering a culture of observability and maintainability, skilled at applying modern AI practices in development. Proficient in Ruby, PostgreSQL, and a variety of frameworks, delivering solutions that enhance user experiences and optimize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TypeScript, JavaScript, Python, Go, Java, C++, Elixir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Sinatra, React, Next.js, Kubernetes, AWS Lambda,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CI/CD, Terraform, Jenkins, Git,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Datadog, Sentry, ELK Stack, Splunk, Honeycomb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backend systems for multiple applications, ensuring optimal performance and availability while applying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data processing and enhance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design principles and coding best practices, fostering a collaborative environment with a focus on building robust, maintainable systems and improving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codebases, implementing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which improved system efficiency and reduced technical debt through systematic migration strategies and enhanced data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accessibility and integration across various client-facing applications, ensuring high performance and reliability in demanding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guiding product development by providing backend insights and addressing technical challenges by aligning with organizational objectives and customer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bottlenecks in system performance and implemented remediation strategies, integrating observability practices into the development process for real-time monitoring and analysis of system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technical roadmap by proposing enhancements in collaboration with product, design, and engineering teams to adapt to evolving market demands and customer feedback while maintaining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utilizing agile methodologies to iterate on features and release enhancements that improved user engagement and satisfaction through quick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promote knowledge sharing and team cohesion while ensuring code quality meets established industry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deployment, enhancing the speed of feature releases and minimizing downtime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implementation of efficient database schemas and data modeling techniques to support large-scale migrations, ensuring scalability and performance under increasing loads and transaction volumes.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security and data protection in API development, ensuring compliance with industry standards and safeguarding against vulnerabilities while preserving user confidentiality.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large migration projects focusing on optimizing and restructuring databases leading to improved query performance and sustained operational integrity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optimized application performance using profiling tools and methodologies, leading to enhanced speed and responsiveness by uncovering critical bottlenecks in the codebase and implementing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 architectures and processes, facilitating seamless knowledge transfer among team members and ensuring adherence to compliance protocols and operational guidelines.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products through effective collaboration with stakeholders and stakeholders by translating business requirements into technical specifications, enhancing the product roadmap according to user feedback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asset-heavy applications for secure, high-performance computing workflows, enhancing the application's scalability and performance when handling large datasets and complex calculations.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functionalities of legacy systems by refactoring codebases with modern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maintainability and alignment with contemporary development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methodologies like Agile to drive project delivery, ensuring accountability and transparency in progress tracking by maintaining open communication with project managers and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architecture of data-driven applications by designing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data models that catered to diverse functional requirements while meeting existing architectural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design and architecture reviews, presenting innovative ideas to enhance system performance and contribute to team discussions, leading design evolution tailored to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integration testing and debugging to ensure application resiliency and performance across all environments, maintaining a high bar for quality and reliability for all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internal tools that streamlined workflows, dramatically enhancing team productivity and communication, fostering environments where technical and non-technical staff exchanged ideas promptly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company-specific tools and practices revolving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onboarding experience that aligned them with company culture and team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environments efficiently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system uptime and quickly addressing service issues as they arose while ensuring seamless transitions across instances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technical risks and mitigated challenges in software releases, creating contingency plans that produced excellent operational continuity during planned and unplanned outages or service limitations.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caching strategies and performance enhancements that improved user experience and reduced loading times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