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Backend Engineer with 11 years of software development experience, specializing in web and mobile applications. Proven expertise in Python, cloud deployment, and real-time data integrations, with a strong focus on delivering innovative solutions that optimize complex workflows in healthcare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Ruby, TypeScript, Kotlin,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Terraform, Docker,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Node.js, Express.js, Spring Boot, Ruby on Rails,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Webhooks, gRPC, Socket.IO, Apache Kafka, RabbitMQ, Stripe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Jenkins, CircleCI, Ansible, Prometheus, Grafana,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Cursor, Claude Code, GitHub Copilot, TensorFlow, PyTorch, OpenAI API, Hugging Face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infrastructures, collaboratively improving healthcare delivery systems to enhance patient interactions while meeting stringent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multi-modal deployments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interactions, working closely with cross-functional teams to shape technical solutions tailored to specific customer requirements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agile communication between systems and accurate data flows across multiple platforms while adhering to industry best practices in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impact-driven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embracing an agile methodology, enabling rapid iteration cycles on system improvements that responded directly to user feedback and real-world application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streamlining deployment processes to boost operational efficiency and reduce downtime amid rapid feature iterations and updates to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product, clinical, and engineering teams, translating complex operational challenges into clear technical requirements and innovative solutions that resonate with a non-technical audience.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growth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mentorship within the team, encouraging sharing of knowledge across various technologies and methodologies, thus enhancing collective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end-to-end solutions that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readiness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systems were thoroughly tested, documented, and monitored to optimize performance and reliability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edge-case scenarios to craft solutions for complex scheduling logic and adaptive patient journeys, emphasizing the importance of user needs in shaping technical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advocated for reusable workflow primitives as part of platform contributions, significantly enhancing shared infrastructure capabilities and improving operational scalability for future client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development processes, including integrated solutions for automatic code generation and optimization which reduced overall development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Integratively reinforced security and compliance measures into the deployment cycle, ensuring that all customer-facing systems maintained high standards of data protection and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feedback, translating their insights into actionable development tasks that directly influenced the roadmap of product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monitored customer-facing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ground rules for performance benchmarks and iterating upon the basis of real outcomes derived from user interactions through various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collaborative brainstorming sessions with diverse functional teams to nurture innovative thinking and continuous improvement focused on advanced healthcare technologies.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mission-critical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scalable solutions that catered to the diverse needs of international clients targeting cloud-based deployments and local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discussions, enhancing system design principles while fostering a culture of constructive feedback and continuous improvement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implementing responsive and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through robust backend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client-side applications to interface effectively while optimizing latency and response times for diverse user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promoting system scalability, simplifying deployment workflows, and enhancing development environments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development lifecycle activities, applying best practices and methodologies to deliver high-quality code on time while adapting to evolving project needs and constraints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engineering principles and programming best practices, facilitating their development through code reviews and hands-on guidance in technical competencies.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AI solutions into existing applications, leveraging machine learning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based on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relationships, delivering technical presentations and documentation that aligned technical capabilities with business goals, laying the foundation for long-lasting partnerships with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significantly while ensuring that code quality and standards were continually met through rigorous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in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analytics, enhancing the product’s ability to provide meaningful insights and responsive features for end-users without compromising 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project management framework, contributing to sprint plannings as well as retrospectives that fostered team collaboration and guided project adjustments for enhanced agility.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