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development, focusing on high-performance systems for web and mobile applications. Proficient in Golang, Node.js, and TypeScript, with strong expertise in distributed systems, microservices, and cloud environments. A proven collaborator with the ability to drive complex projects from inception to delivery, specializing in fan monetization and artist engagement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Node.js, TypeScript, GraphQL, Protobuf, JavaScript,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DynamoDB, MySQL, Redis, BigQuery, NoSQL,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Serverless, CI/CD, GitHub Actions,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Kinesis, SQS, RabbitMQ, ActiveMQ, ZeroMQ, NSQ, Google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 Architecture, Agile Methodologies, Unit Testing, Continuous Integration, Version Control (Git), Software Design Patterns, TDD/BDD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fan-to-artist monetization features, focusing on high throughput and low latency during peak traffic periods, adapting to constantly changing requirements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 designers, to define functional requirements and design specifications, ensuring user-centered experiences for all backend applications developed under my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enable seamless data interactions between frontend and backend systems, streamlining the data retrieval process for applications serving millions of users worldwide.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managing deployment of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optimizing the provisioning of server resources and reducing infrastructure costs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the built-in monitoring and logging features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observability and fault detection which led to quicker issue resolution times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regular code reviews, fostering a development culture focused on collaboration, learning, and continuous improvement in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which optimized resource utilization and granted developers flexibility when deploying across different environments, ensuring consistency from development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enhancing software quality and improving development processes with the latest advancements in machine learning and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domain expert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fan monetization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providing insights that informed the product direction and technical implementation of features which directly enhance artist-fan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serialization, ensuring that backend services communicate effectively with minimum overhead while still maintaining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schema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rapid growth in user demand, focusing on scalability and maintainability for complex user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the best practices in backend development, enabling them to adopt industry-leading tools and frameworks while contributing effectively to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testing of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TDD/BDD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which ensured high reliability and robustness of services delivered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platform architecture design discussions,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help build solutions that are both scalable and maintainable.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key performance indicators for backend applications that guided development priorities and allowed tracking of service performance over time.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.NET framework, ensuring compatibility with existing architectures while optimizing resource utilization for large-scale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sprint planning, stand-ups, and retrospectives to improve team productivity and software development processes, ultimately enhancing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complex, high-traffic distributed systems, optimizing the performance of existing applications and services by identifying bottlenecks in the codebase and providing 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messaging queues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 data handling and asynchronous communication between microservices, significantly improving system responsiveness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and non-relational databases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ensuring data integrity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RESTful APIs for dynamic web applications, working closely with frontend teams to ensure seamless integration and optimal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system diagnostics on deployed applications, implementing solutions to resolve identified issues while ensuring that services exceeded performance benchmarks.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the principles of backend software development, fostering a culture of knowledge sharing and continuous learning within the software development practice.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on-premise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advantage of cloud services to improve availability, scalability, and maintenance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reviews to assess the efficiency of service implementation strategies, contributing to improved design processes and ensuring adherence to best practice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tools and frameworks to ensure robustness of APIs, dramatically reducing regression errors during deployment cycles and improving deployment success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systems and processes, promoting better understanding across teams and ensuring ease of future maintenance and onboarding for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