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backend systems and cloud technologies. Adept at leveraging distributed systems and data structures to enhance back-end architectures. Proven track record in employing Agile methodologies and collaborating with cross-functional teams to rapidly deliver high-quality solutions in the Public Safety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Java, C++, Go, NodeJS, TypeScript,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ElasticSearch,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Lambda, AWS Step Functions, AWS S3, AWS CloudFormation,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Terraform, Ansible, Kubernetes,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Express, NestJS, Kafka, Kinesis, GraphQL,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Mocha, Cypress, Selenium, Jest,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service responsiveness and data retrieval operations in alignment with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ensuring efficient data communication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while adhering to best practices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features ensuring all technical decisions align with the user needs and overall project goals, fostering a user-centric approach to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coding standards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Platform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code quality and a reduction in technical debt through best practices and common library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Serverless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effectively to deploy microservices while automating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algorithms into existing systems, improving the efficiency of data processing tasks and enabling real-time analytics capabilities for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frameworks, demonstrating strong adaptability to change and commitment to continuous improvement in system performance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users during product development phases to gather feedback and align features with real-world use cases, enhancing user satisfaction and product relevance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Safety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system designs, APIs,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onboarding processes and knowledge sharing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all project phases to foster transparency and adaptability, ensuring that project timelines met business objectives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deployment processes and ensuring rapid delivery of high-quality features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 metrics, enabling proactive maintenance and timely incident resolution to enhance service uptime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tandem with product managers to outline project scope and deliverables, balancing business needs with technical feasibility and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sessions to innovate and propose solutions for multi-tenancy data challenges, showcasing a strong commitment to tackling complex engineering problems.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within the team by encouraging continuous professional development and knowledge sharing which ultimately led to improved team cohesion and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high-traffic applications ensuring scalability and maintainability of service architectures while prioritizing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speeds and reduce latency during transactions, significantly impacting user satisfaction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improved responsiveness of applications serving diverse users in different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team collaboration and accelerating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code quality with static analysis and unit testing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reliability of delivered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align on project goals and feature enhancements, ensuring products remain aligned with company-wide strategic objectives and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processes, deploying applications efficiently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agility and product iteration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tuning of backend services, optimizing threading and caching strategies resulting in significant resource conservation and application responsiveness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break down complex tasks into manageable chunks and provide technical insights during design discussions, defining feasible work estimates and functional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on complex programming challenges, which led to their professional growth and an improved development team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visibility of system performance and maintain application integrity across distributed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fostering a collaborative learning environment that drove team efficacy.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