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designing and delivering scalable web and mobile applications. Proven expertise in AI solutions and Microsoft Azure technologies, effective team leadership, and cross-functional collaboration to achieve optimal business outcomes.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Azure, Azure AI Foundry, Azure Data Factory, Azure Synapse Analytics, Azure Bot Service, Databricks, Pinecone, Postgres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C#, JavaScript, TypeScript, Java, Ruby,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LangChain, Haystack, PyTorch, TensorFlow, Semantic Kernel, Node.js,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pgvector, Real-Time Data Processing, Unstructured Data Handling, Data Ingestion, Data Warehousing, ETL Processes, Data Modeling,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&amp; Tools:</w:t>
      </w:r>
      <w:r w:rsidRPr="00106EA3">
        <w:rPr>
          <w:rFonts w:ascii="Roboto Light" w:eastAsia="Roboto Light" w:hAnsi="Roboto Light" w:cs="Roboto Light"/>
          <w:sz w:val="20"/>
          <w:szCs w:val="20"/>
        </w:rPr>
        <w:t xml:space="preserve"> Git, CI/CD, Docker, Kubernetes, Jupyter Notebooks, Agile Methodologies, DevOps Practices,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ML Technologies:</w:t>
      </w:r>
      <w:r w:rsidRPr="00106EA3">
        <w:rPr>
          <w:rFonts w:ascii="Roboto Light" w:eastAsia="Roboto Light" w:hAnsi="Roboto Light" w:cs="Roboto Light"/>
          <w:sz w:val="20"/>
          <w:szCs w:val="20"/>
        </w:rPr>
        <w:t xml:space="preserve"> OpenAI, Meta AI, Anthropic, LLMs, Evaluation Frameworks, Machine Learning Pipelines, AI Best Practices, Agentic Coding Platforms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architecture and delivery of </w:t>
      </w:r>
      <w:r w:rsidRPr="00106EA3">
        <w:rPr>
          <w:rFonts w:ascii="Roboto Light" w:eastAsia="Roboto Light" w:hAnsi="Roboto Light" w:cs="Roboto Light"/>
          <w:b/>
          <w:bCs/>
          <w:sz w:val="20"/>
          <w:szCs w:val="20"/>
        </w:rPr>
        <w:t xml:space="preserve">end-to-end AI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translating complex business needs into sophisticated technological frameworks while ensuring the integration of robust </w:t>
      </w:r>
      <w:r w:rsidRPr="00106EA3">
        <w:rPr>
          <w:rFonts w:ascii="Roboto Light" w:eastAsia="Roboto Light" w:hAnsi="Roboto Light" w:cs="Roboto Light"/>
          <w:b/>
          <w:bCs/>
          <w:sz w:val="20"/>
          <w:szCs w:val="20"/>
        </w:rPr>
        <w:t xml:space="preserve">API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pipelines.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 diverse team of engineers, cultivating skills in </w:t>
      </w:r>
      <w:r w:rsidRPr="00106EA3">
        <w:rPr>
          <w:rFonts w:ascii="Roboto Light" w:eastAsia="Roboto Light" w:hAnsi="Roboto Light" w:cs="Roboto Light"/>
          <w:b/>
          <w:bCs/>
          <w:sz w:val="20"/>
          <w:szCs w:val="20"/>
        </w:rPr>
        <w:t xml:space="preserve">full-stack software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implementing best practices related to </w:t>
      </w:r>
      <w:r w:rsidRPr="00106EA3">
        <w:rPr>
          <w:rFonts w:ascii="Roboto Light" w:eastAsia="Roboto Light" w:hAnsi="Roboto Light" w:cs="Roboto Light"/>
          <w:b/>
          <w:bCs/>
          <w:sz w:val="20"/>
          <w:szCs w:val="20"/>
        </w:rPr>
        <w:t xml:space="preserve">AI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a collaborative and innovative work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implemented best practices for </w:t>
      </w:r>
      <w:r w:rsidRPr="00106EA3">
        <w:rPr>
          <w:rFonts w:ascii="Roboto Light" w:eastAsia="Roboto Light" w:hAnsi="Roboto Light" w:cs="Roboto Light"/>
          <w:b/>
          <w:bCs/>
          <w:sz w:val="20"/>
          <w:szCs w:val="20"/>
        </w:rPr>
        <w:t xml:space="preserve">data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scalability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AI-driven projects leveraging </w:t>
      </w:r>
      <w:r w:rsidRPr="00106EA3">
        <w:rPr>
          <w:rFonts w:ascii="Roboto Light" w:eastAsia="Roboto Light" w:hAnsi="Roboto Light" w:cs="Roboto Light"/>
          <w:b/>
          <w:bCs/>
          <w:sz w:val="20"/>
          <w:szCs w:val="20"/>
        </w:rPr>
        <w:t xml:space="preserve">Azure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high industry standards throughout the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w:t>
      </w:r>
      <w:r w:rsidRPr="00106EA3">
        <w:rPr>
          <w:rFonts w:ascii="Roboto Light" w:eastAsia="Roboto Light" w:hAnsi="Roboto Light" w:cs="Roboto Light"/>
          <w:b/>
          <w:bCs/>
          <w:sz w:val="20"/>
          <w:szCs w:val="20"/>
        </w:rPr>
        <w:t xml:space="preserve">usable interfaces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performant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web and mobile applications that effectively surface AI solutions, thus enhancing user experience and driving business value for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by incorporating </w:t>
      </w:r>
      <w:r w:rsidRPr="00106EA3">
        <w:rPr>
          <w:rFonts w:ascii="Roboto Light" w:eastAsia="Roboto Light" w:hAnsi="Roboto Light" w:cs="Roboto Light"/>
          <w:b/>
          <w:bCs/>
          <w:sz w:val="20"/>
          <w:szCs w:val="20"/>
        </w:rPr>
        <w:t xml:space="preserve">emerging AI trends and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demonstrating a commitment to evolving </w:t>
      </w:r>
      <w:r w:rsidRPr="00106EA3">
        <w:rPr>
          <w:rFonts w:ascii="Roboto Light" w:eastAsia="Roboto Light" w:hAnsi="Roboto Light" w:cs="Roboto Light"/>
          <w:b/>
          <w:bCs/>
          <w:sz w:val="20"/>
          <w:szCs w:val="20"/>
        </w:rPr>
        <w:t xml:space="preserve">AI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staying at the forefront of technological advancements in the field.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structured and unstructured 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analysis and processing methods into projects to ensure comprehensive data utilization, enabling teams to derive meaningful insights and drive analytics functionalities.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global teams, including a technical lead in India, to manage project execution efficiently, demonstrating adaptability in a </w:t>
      </w:r>
      <w:r w:rsidRPr="00106EA3">
        <w:rPr>
          <w:rFonts w:ascii="Roboto Light" w:eastAsia="Roboto Light" w:hAnsi="Roboto Light" w:cs="Roboto Light"/>
          <w:b/>
          <w:bCs/>
          <w:sz w:val="20"/>
          <w:szCs w:val="20"/>
        </w:rPr>
        <w:t xml:space="preserve">global delivery model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overcoming challenges to meet objectives consistently.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machine learning models in production environments, ensuring </w:t>
      </w:r>
      <w:r w:rsidRPr="00106EA3">
        <w:rPr>
          <w:rFonts w:ascii="Roboto Light" w:eastAsia="Roboto Light" w:hAnsi="Roboto Light" w:cs="Roboto Light"/>
          <w:b/>
          <w:bCs/>
          <w:sz w:val="20"/>
          <w:szCs w:val="20"/>
        </w:rPr>
        <w:t xml:space="preserve">reliability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scalability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performance optimization while methodically addressing potential integration complexities with existing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and monitoring frameworks for data and AI solutions, utilizing strengths in </w:t>
      </w:r>
      <w:r w:rsidRPr="00106EA3">
        <w:rPr>
          <w:rFonts w:ascii="Roboto Light" w:eastAsia="Roboto Light" w:hAnsi="Roboto Light" w:cs="Roboto Light"/>
          <w:b/>
          <w:bCs/>
          <w:sz w:val="20"/>
          <w:szCs w:val="20"/>
        </w:rPr>
        <w:t xml:space="preserve">debugging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optimization to maintain high-quality output throughout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and analyze requirements, translating them into actionable technical specifications that directed the </w:t>
      </w:r>
      <w:r w:rsidRPr="00106EA3">
        <w:rPr>
          <w:rFonts w:ascii="Roboto Light" w:eastAsia="Roboto Light" w:hAnsi="Roboto Light" w:cs="Roboto Light"/>
          <w:b/>
          <w:bCs/>
          <w:sz w:val="20"/>
          <w:szCs w:val="20"/>
        </w:rPr>
        <w:t xml:space="preserve">design and execution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 software projects across diverse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efforts to adapt and customize AI capabilities that bridge traditional computing techniques with modern </w:t>
      </w:r>
      <w:r w:rsidRPr="00106EA3">
        <w:rPr>
          <w:rFonts w:ascii="Roboto Light" w:eastAsia="Roboto Light" w:hAnsi="Roboto Light" w:cs="Roboto Light"/>
          <w:b/>
          <w:bCs/>
          <w:sz w:val="20"/>
          <w:szCs w:val="20"/>
        </w:rPr>
        <w:t xml:space="preserve">multimodal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overall project outcomes through innovative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effective </w:t>
      </w:r>
      <w:r w:rsidRPr="00106EA3">
        <w:rPr>
          <w:rFonts w:ascii="Roboto Light" w:eastAsia="Roboto Light" w:hAnsi="Roboto Light" w:cs="Roboto Light"/>
          <w:b/>
          <w:bCs/>
          <w:sz w:val="20"/>
          <w:szCs w:val="20"/>
        </w:rPr>
        <w:t xml:space="preserve">AI pipelines and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utilizing cutting-edge frameworks, significantly enhancing project efficiency and enabling rapid deployment of </w:t>
      </w:r>
      <w:r w:rsidRPr="00106EA3">
        <w:rPr>
          <w:rFonts w:ascii="Roboto Light" w:eastAsia="Roboto Light" w:hAnsi="Roboto Light" w:cs="Roboto Light"/>
          <w:b/>
          <w:bCs/>
          <w:sz w:val="20"/>
          <w:szCs w:val="20"/>
        </w:rPr>
        <w:t xml:space="preserve">AI functionalities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client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effectively, participating in </w:t>
      </w:r>
      <w:r w:rsidRPr="00106EA3">
        <w:rPr>
          <w:rFonts w:ascii="Roboto Light" w:eastAsia="Roboto Light" w:hAnsi="Roboto Light" w:cs="Roboto Light"/>
          <w:b/>
          <w:bCs/>
          <w:sz w:val="20"/>
          <w:szCs w:val="20"/>
        </w:rPr>
        <w:t xml:space="preserve">Scrum ceremonies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facilitated iterative development cycles and ensured that project milestones were met punctually while maintaining quality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Disseminated knowledge of </w:t>
      </w:r>
      <w:r w:rsidRPr="00106EA3">
        <w:rPr>
          <w:rFonts w:ascii="Roboto Light" w:eastAsia="Roboto Light" w:hAnsi="Roboto Light" w:cs="Roboto Light"/>
          <w:b/>
          <w:bCs/>
          <w:sz w:val="20"/>
          <w:szCs w:val="20"/>
        </w:rPr>
        <w:t xml:space="preserve">data management principles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AI capabilities to peers, fostering a productive learning environment that thrived on collaboration and shared expertise in the fields of </w:t>
      </w:r>
      <w:r w:rsidRPr="00106EA3">
        <w:rPr>
          <w:rFonts w:ascii="Roboto Light" w:eastAsia="Roboto Light" w:hAnsi="Roboto Light" w:cs="Roboto Light"/>
          <w:b/>
          <w:bCs/>
          <w:sz w:val="20"/>
          <w:szCs w:val="20"/>
        </w:rPr>
        <w:t xml:space="preserve">software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AI.</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and knowledge-sharing sessions to elevate team expertise in the latest </w:t>
      </w:r>
      <w:r w:rsidRPr="00106EA3">
        <w:rPr>
          <w:rFonts w:ascii="Roboto Light" w:eastAsia="Roboto Light" w:hAnsi="Roboto Light" w:cs="Roboto Light"/>
          <w:b/>
          <w:bCs/>
          <w:sz w:val="20"/>
          <w:szCs w:val="20"/>
        </w:rPr>
        <w:t xml:space="preserve">AI tools and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further establishing a culture of continuous improvement within the organization.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r w:rsidRPr="00106EA3">
        <w:rPr>
          <w:rFonts w:ascii="Roboto Light" w:eastAsia="Roboto Light" w:hAnsi="Roboto Light" w:cs="Roboto Light"/>
          <w:b/>
          <w:bCs/>
          <w:sz w:val="20"/>
          <w:szCs w:val="20"/>
        </w:rPr>
        <w:t xml:space="preserve">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demonstrating solid command of collaboration tools like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team coordination and project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dynamic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interaction across various platforms, which facilitated real-time integration and seamless user experiences in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service architecture discussions, employing </w:t>
      </w:r>
      <w:r w:rsidRPr="00106EA3">
        <w:rPr>
          <w:rFonts w:ascii="Roboto Light" w:eastAsia="Roboto Light" w:hAnsi="Roboto Light" w:cs="Roboto Light"/>
          <w:b/>
          <w:bCs/>
          <w:sz w:val="20"/>
          <w:szCs w:val="20"/>
        </w:rPr>
        <w:t xml:space="preserve">design patterns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practices tailored to </w:t>
      </w:r>
      <w:r w:rsidRPr="00106EA3">
        <w:rPr>
          <w:rFonts w:ascii="Roboto Light" w:eastAsia="Roboto Light" w:hAnsi="Roboto Light" w:cs="Roboto Light"/>
          <w:b/>
          <w:bCs/>
          <w:sz w:val="20"/>
          <w:szCs w:val="20"/>
        </w:rPr>
        <w:t xml:space="preserve">cloud-native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quality and responsiveness across products throughout their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requirement gathering and analysis sessions with business teams, translating functional specifications into technical deliverables through a strong grasp of </w:t>
      </w:r>
      <w:r w:rsidRPr="00106EA3">
        <w:rPr>
          <w:rFonts w:ascii="Roboto Light" w:eastAsia="Roboto Light" w:hAnsi="Roboto Light" w:cs="Roboto Light"/>
          <w:b/>
          <w:bCs/>
          <w:sz w:val="20"/>
          <w:szCs w:val="20"/>
        </w:rPr>
        <w:t xml:space="preserve">AI and software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on software deployment processes as part of continuous integration initiatives, effectively utilizing </w:t>
      </w:r>
      <w:r w:rsidRPr="00106EA3">
        <w:rPr>
          <w:rFonts w:ascii="Roboto Light" w:eastAsia="Roboto Light" w:hAnsi="Roboto Light" w:cs="Roboto Light"/>
          <w:b/>
          <w:bCs/>
          <w:sz w:val="20"/>
          <w:szCs w:val="20"/>
        </w:rPr>
        <w:t xml:space="preserve">CI/CD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software quality and operational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testing frameworks to achieve better coverage and reliability in </w:t>
      </w:r>
      <w:r w:rsidRPr="00106EA3">
        <w:rPr>
          <w:rFonts w:ascii="Roboto Light" w:eastAsia="Roboto Light" w:hAnsi="Roboto Light" w:cs="Roboto Light"/>
          <w:b/>
          <w:bCs/>
          <w:sz w:val="20"/>
          <w:szCs w:val="20"/>
        </w:rPr>
        <w:t xml:space="preserve">AI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testing tools and methodologies for consistent performance evaluation of AI solutions in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w:t>
      </w:r>
      <w:r w:rsidRPr="00106EA3">
        <w:rPr>
          <w:rFonts w:ascii="Roboto Light" w:eastAsia="Roboto Light" w:hAnsi="Roboto Light" w:cs="Roboto Light"/>
          <w:b/>
          <w:bCs/>
          <w:sz w:val="20"/>
          <w:szCs w:val="20"/>
        </w:rPr>
        <w:t xml:space="preserve">data processing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skills in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management, data migration tasks, and preparing data models for analytics and ML applications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user interface designs through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optimized loading times and responsiveness in </w:t>
      </w:r>
      <w:r w:rsidRPr="00106EA3">
        <w:rPr>
          <w:rFonts w:ascii="Roboto Light" w:eastAsia="Roboto Light" w:hAnsi="Roboto Light" w:cs="Roboto Light"/>
          <w:b/>
          <w:bCs/>
          <w:sz w:val="20"/>
          <w:szCs w:val="20"/>
        </w:rPr>
        <w:t xml:space="preserve">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overall user engagement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post-deployment support for applications, providing ongoing </w:t>
      </w:r>
      <w:r w:rsidRPr="00106EA3">
        <w:rPr>
          <w:rFonts w:ascii="Roboto Light" w:eastAsia="Roboto Light" w:hAnsi="Roboto Light" w:cs="Roboto Light"/>
          <w:b/>
          <w:bCs/>
          <w:sz w:val="20"/>
          <w:szCs w:val="20"/>
        </w:rPr>
        <w:t xml:space="preserve">maintenance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enhancements based on user feedback to ensure systems remained functional and relevant to business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 visualization libraries to create dashboards that provided actionable insights into application performance, leveraging </w:t>
      </w:r>
      <w:r w:rsidRPr="00106EA3">
        <w:rPr>
          <w:rFonts w:ascii="Roboto Light" w:eastAsia="Roboto Light" w:hAnsi="Roboto Light" w:cs="Roboto Light"/>
          <w:b/>
          <w:bCs/>
          <w:sz w:val="20"/>
          <w:szCs w:val="20"/>
        </w:rPr>
        <w:t xml:space="preserve">real-time data processing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strategic decision-making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external data sources, utilizing both </w:t>
      </w:r>
      <w:r w:rsidRPr="00106EA3">
        <w:rPr>
          <w:rFonts w:ascii="Roboto Light" w:eastAsia="Roboto Light" w:hAnsi="Roboto Light" w:cs="Roboto Light"/>
          <w:b/>
          <w:bCs/>
          <w:sz w:val="20"/>
          <w:szCs w:val="20"/>
        </w:rPr>
        <w:t xml:space="preserve">structured and unstructured 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comprehensive datasets that served as the foundation for AI-driven analytics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impact analyses for software implementations, documenting findings and recommendations to support ongoing enhancements and validate compliance with industry standards and cloud protocols.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