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11 years of experience specializing in web and mobile applications, particularly in frontend development with Angular and TypeScript. Proven track record of leading development teams and architecting high-performance applications while optimizing user experiences through modern technologies and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Angular 18/19, RxJS, NgRx, Akita, Angular Material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CI/CD, 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Jasmine, Karma, Jest, Cypress, Playwright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Micro-frontends, RESTful APIs, Accessibility (WCAG 2.1), Responsive Design, Agile/Scrum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Firebase, AWS S3, CloudFront,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complex applications using </w:t>
      </w:r>
      <w:r w:rsidRPr="00106EA3">
        <w:rPr>
          <w:rFonts w:ascii="Roboto Light" w:eastAsia="Roboto Light" w:hAnsi="Roboto Light" w:cs="Roboto Light"/>
          <w:b/>
          <w:bCs/>
          <w:sz w:val="20"/>
          <w:szCs w:val="20"/>
        </w:rPr>
        <w:t xml:space="preserve">Angular 19</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optimizing application performance with strategies like lazy loading and change detection to ensure seamless user experiences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frontend development efforts by providing technical guidance to junior developers, fostering a collaborative environment, and promoting best practices in coding standards through thorough code reviews and mentorship.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Angular applications, collaborating extensively with backend teams to design cohesive API contracts, significantly enhancing team efficiency and communication in project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UI/UX components with a focus on usability and accessibility, following best practices in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overall user journey through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enforce software quality standards within the team while also contributing to the development of internal guidelines that supported streamlined development processes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RxJS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asynchronous data flows and complex state management scenarios, improving application responsiveness and reactivity, ultimately leading to a better user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applications for speed by implementing techniques such as </w:t>
      </w:r>
      <w:r w:rsidRPr="00106EA3">
        <w:rPr>
          <w:rFonts w:ascii="Roboto Light" w:eastAsia="Roboto Light" w:hAnsi="Roboto Light" w:cs="Roboto Light"/>
          <w:b/>
          <w:bCs/>
          <w:sz w:val="20"/>
          <w:szCs w:val="20"/>
        </w:rPr>
        <w:t xml:space="preserve">code splitting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load times and enhanced user engagement across different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product managers, and QA professionals, to deliver high-quality features aligned with business objectives and user needs, promoting an agile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within the team regarding emerging frontend technologies and trends, driving the adoption of beneficial frameworks, tools, and practices for project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components and libraries using </w:t>
      </w:r>
      <w:r w:rsidRPr="00106EA3">
        <w:rPr>
          <w:rFonts w:ascii="Roboto Light" w:eastAsia="Roboto Light" w:hAnsi="Roboto Light" w:cs="Roboto Light"/>
          <w:b/>
          <w:bCs/>
          <w:sz w:val="20"/>
          <w:szCs w:val="20"/>
        </w:rPr>
        <w:t xml:space="preserve">Angular Material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cohesive design system that improved the aesthetic and functional consistency of the application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process improvements based on retrospective learnings, driving team alignment, and adapting to changes efficiently in project scopes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resolved complex issues in the frontend codebase, utilizing modern debugging tools and strategies to streamline the debugging process and reduce turnaround time on fixes.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culture of openness and respect, encouraging team members to share ideas and feedback, which created a highly productive team environment focused on collective success and individual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related to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such as </w:t>
      </w:r>
      <w:r w:rsidRPr="00106EA3">
        <w:rPr>
          <w:rFonts w:ascii="Roboto Light" w:eastAsia="Roboto Light" w:hAnsi="Roboto Light" w:cs="Roboto Light"/>
          <w:b/>
          <w:bCs/>
          <w:sz w:val="20"/>
          <w:szCs w:val="20"/>
        </w:rPr>
        <w:t xml:space="preserve">Amazon Web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backend integrations and optimize resources for frontend applications with scalable architecture options.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internal workshops to enhance team capabilities on testing strategies with tools like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aiming to improve overall code quality through automated testing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combining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deliver high-quality, user-friendly applications that met stringent industry standards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transform design mockups into functional web components, ensuring interfaces adhered to design principles and provided a seamless user experience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repositories and coordinating code contributions within a dynamic team environment, enhancing collaboration and reducing merge conflicts.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methodologies including unit testing and end-to-end testing frameworks such as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Karma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that ensured robust application performance across various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applications while focusing on state management patterns using </w:t>
      </w:r>
      <w:r w:rsidRPr="00106EA3">
        <w:rPr>
          <w:rFonts w:ascii="Roboto Light" w:eastAsia="Roboto Light" w:hAnsi="Roboto Light" w:cs="Roboto Light"/>
          <w:b/>
          <w:bCs/>
          <w:sz w:val="20"/>
          <w:szCs w:val="20"/>
        </w:rPr>
        <w:t xml:space="preserve">NgRx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and maintainability in dynamic project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sharing insights on architecture patterns and coding best practices, thereby fostering a culture of continuous improvement and learning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Agile frameworks to deliver applications in iterative cycles, actively contributing to Scrum meetings and sprint planning to optimize team efforts and output quality in every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optimization techniques and conducted code refactoring sessions to enhance application speed and reduce load times, ultimately improving user satisfaction and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development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applications, facilitating smooth local and production environment setups while minimizing deployment complexities.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 for developing comprehensive API solutions, ensuring effective integration between frontend components and backend services, thus improving overall application flow and data reliability in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industry standards for accessibility by implementing </w:t>
      </w:r>
      <w:r w:rsidRPr="00106EA3">
        <w:rPr>
          <w:rFonts w:ascii="Roboto Light" w:eastAsia="Roboto Light" w:hAnsi="Roboto Light" w:cs="Roboto Light"/>
          <w:b/>
          <w:bCs/>
          <w:sz w:val="20"/>
          <w:szCs w:val="20"/>
        </w:rPr>
        <w:t xml:space="preserve">WCAG 2.1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ensuring that applications were usable by individuals with disabilities, promoting an inclusive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technology research to stay current with the latest trends and frameworks, contributing to the strategic direction of technological advancements within the team and company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