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Analyst with 11 years of experience in software development, specializing in marketing analytics and data visualization for web and mobile applications. Proven ability to leverage data-driven insights to optimize marketing strategies and enhance customer engagement through advanced analytics. Seeking to contribute to WeightWatchers’ mission by transforming complex data into actionable recommendations, collaborating effectively across teams, and driving impactful marketing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SQL, LookML, Looker, Amplitude,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xml:space="preserve"> Media Analytics, Customer Segmentation, A/B Testing, Incrementality Testing, Retention Strategies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Python, R, JavaScript,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Tableau, Power BI, Braze,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Models &amp; Techniques:</w:t>
      </w:r>
      <w:r w:rsidRPr="00106EA3">
        <w:rPr>
          <w:rFonts w:ascii="Roboto Light" w:eastAsia="Roboto Light" w:hAnsi="Roboto Light" w:cs="Roboto Light"/>
          <w:sz w:val="20"/>
          <w:szCs w:val="20"/>
        </w:rPr>
        <w:t xml:space="preserve"> MTL (Multi-Touch Attribution), MMM (Marketing Mix Modeling), Regression Analysis, Predictive Analytics, Statistical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marketing stakeholders to visualize campaign performance and make informed decisions based on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data vendors to harness </w:t>
      </w:r>
      <w:r w:rsidRPr="00106EA3">
        <w:rPr>
          <w:rFonts w:ascii="Roboto Light" w:eastAsia="Roboto Light" w:hAnsi="Roboto Light" w:cs="Roboto Light"/>
          <w:b/>
          <w:bCs/>
          <w:sz w:val="20"/>
          <w:szCs w:val="20"/>
        </w:rPr>
        <w:t xml:space="preserve">MTA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MMM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providing actionable recommendations that significantly improved campaign </w:t>
      </w:r>
      <w:r w:rsidRPr="00106EA3">
        <w:rPr>
          <w:rFonts w:ascii="Roboto Light" w:eastAsia="Roboto Light" w:hAnsi="Roboto Light" w:cs="Roboto Light"/>
          <w:b/>
          <w:bCs/>
          <w:sz w:val="20"/>
          <w:szCs w:val="20"/>
        </w:rPr>
        <w:t xml:space="preserve">effectiveness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led to more targeted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w:t>
      </w:r>
      <w:r w:rsidRPr="00106EA3">
        <w:rPr>
          <w:rFonts w:ascii="Roboto Light" w:eastAsia="Roboto Light" w:hAnsi="Roboto Light" w:cs="Roboto Light"/>
          <w:b/>
          <w:bCs/>
          <w:sz w:val="20"/>
          <w:szCs w:val="20"/>
        </w:rPr>
        <w:t xml:space="preserve">customer segmentation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behaviors and trends to inform retention strategies and optimize </w:t>
      </w:r>
      <w:r w:rsidRPr="00106EA3">
        <w:rPr>
          <w:rFonts w:ascii="Roboto Light" w:eastAsia="Roboto Light" w:hAnsi="Roboto Light" w:cs="Roboto Light"/>
          <w:b/>
          <w:bCs/>
          <w:sz w:val="20"/>
          <w:szCs w:val="20"/>
        </w:rPr>
        <w:t xml:space="preserve">lifetime value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calculations, ultimately enhancing customer experience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extract and analyze large datasets, transforming raw data into meaningful metrics that effectively tracked and reported on marketing KPIs and campaign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analyzed A/B tests for site growth experiments, successfully identifying the most effective strategies to drive user engagement and significantly improve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data-driven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recommendations addressing drop-off points in the site funnel analytics, collaborating closely with cross-functional teams to implement solutions that reduced friction in the customer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analytical findings through effective visualizations and presentations to both technical and non-technical audiences, ensuring clarity in interpreting complex data insights for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integrity of marketing data, implementing quality assurance protocols that guaranteed the accuracy and reliability of reports delivered to stakeholders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out opportunities to enhance </w:t>
      </w:r>
      <w:r w:rsidRPr="00106EA3">
        <w:rPr>
          <w:rFonts w:ascii="Roboto Light" w:eastAsia="Roboto Light" w:hAnsi="Roboto Light" w:cs="Roboto Light"/>
          <w:b/>
          <w:bCs/>
          <w:sz w:val="20"/>
          <w:szCs w:val="20"/>
        </w:rPr>
        <w:t xml:space="preserve">marketing effectiveness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comprehensive data analysis and cross-channel performance evaluations, providing insights that influenced budget allocation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current with industry trends in </w:t>
      </w: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attending workshops and conferences that enhance professional development and contribute to the continual improvement of company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contributed to the codebase in collaborative team environments, fostering a culture of peer programming and ensuring high-quality standards in analytics and reporting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that integrated new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insights delivery and enhancing team responsiveness to performance trends, ultimately leading to improved marketing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ad hoc analytics inquiries from senior leadership promptly, leveraging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provide compelling narratives that supported strategic decision-making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library of reusable SQL scripts for common data extraction needs that improved the efficiency and effectiveness of the analytics team's reporting processes and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marketing teams, encouraging a data-led approach to campaign discussions and promoting analytics as a central component in strategic planning sessions.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for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 generation and rapid data-informed decision-making across various marketing campaigns.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analysis of </w:t>
      </w:r>
      <w:r w:rsidRPr="00106EA3">
        <w:rPr>
          <w:rFonts w:ascii="Roboto Light" w:eastAsia="Roboto Light" w:hAnsi="Roboto Light" w:cs="Roboto Light"/>
          <w:b/>
          <w:bCs/>
          <w:sz w:val="20"/>
          <w:szCs w:val="20"/>
        </w:rPr>
        <w:t xml:space="preserve">customer retention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identify influential patterns, resulting in targeted strategies that enhanced user loyalty and improved overall </w:t>
      </w:r>
      <w:r w:rsidRPr="00106EA3">
        <w:rPr>
          <w:rFonts w:ascii="Roboto Light" w:eastAsia="Roboto Light" w:hAnsi="Roboto Light" w:cs="Roboto Light"/>
          <w:b/>
          <w:bCs/>
          <w:sz w:val="20"/>
          <w:szCs w:val="20"/>
        </w:rPr>
        <w:t xml:space="preserve">customer lifetime value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marketing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incorporation of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marketing analytics framework, ensuring comprehensive tracking capabilities of user interactions to provide actionable insights for continuous campaign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understanding of statistical techniques such as </w:t>
      </w:r>
      <w:r w:rsidRPr="00106EA3">
        <w:rPr>
          <w:rFonts w:ascii="Roboto Light" w:eastAsia="Roboto Light" w:hAnsi="Roboto Light" w:cs="Roboto Light"/>
          <w:b/>
          <w:bCs/>
          <w:sz w:val="20"/>
          <w:szCs w:val="20"/>
        </w:rPr>
        <w:t xml:space="preserve">multi-touch attribution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marketing mix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precise analytics that informed both strategic and tactical marketing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enhance data ingestion processes from various sources into advanced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speed and accuracy of data retrieval for marketing analysis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documentation outlining analytics methodologies, best practices, and results of various marketing campaigns, ensuring that insights are accessible across the organization and guiding future campaign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evaluated the efficacy of marketing tools like </w:t>
      </w:r>
      <w:r w:rsidRPr="00106EA3">
        <w:rPr>
          <w:rFonts w:ascii="Roboto Light" w:eastAsia="Roboto Light" w:hAnsi="Roboto Light" w:cs="Roboto Light"/>
          <w:b/>
          <w:bCs/>
          <w:sz w:val="20"/>
          <w:szCs w:val="20"/>
        </w:rPr>
        <w:t xml:space="preserve">Braze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recommendations based on data analyses to help tailor the marketing approach toward tech-savvy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on metrics definitions and reporting standards, ensuring collaborative efforts result in coherent metrics that drive organizational success and shared understanding of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sessions for the marketing team on using dashboards and reports, empowering them to utilize analytics effectively to inform campaign strategies and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innovation within the team by introducing automated data processing procedures that streamlined analytics requests and freed up resources for in-depth analytical engagements that provide higher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addressed discrepancies in campaign data tracking between various digital channels, collaborating with IT specialists and external vendors to implement solutions for accurate reporting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presentations that effectively communicated complex analytical findings to stakeholders, emphasizing the impact of key metrics on the company's strategic marketing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