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proven success in backend development and cloud services, specializing in building and optimizing scalable applications. Strong expertise in AWS, Python, and RESTful APIs, complemented by a collaborative approach and commitment to quality. Recognized for continuously integrating innovative solutions in web and mobile applications, ensuring robust performance and secure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Node.js, TypeScript,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Express.js, React, Angular, Vue.js,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EC2, S3, RDS, DynamoDB, CloudFormation,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Elasticsearch, Redis, Cassandra,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Actions, GitLab CI, Docker, Kubernetes, Terraform, Ansible, AWS CodePipeline,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enhanced scalability and performance for multiple cloud-based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and highly available backend systems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process for seamless integration with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data storage solutions that comply with best practices while ensuring security and performance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DevOps teams to implement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iterative development and deployment of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streamlining the deployment processes and ensuring consistency across different environments with reduced manual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logging mechanisms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system performance and enabling fast issue resolution through proactive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by implementing robust authentication and authorization measures, adhering to security standards across all application architecture layers to protect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Amazon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optimizing contact center operations with seamless call flows and innovative routing logic to elevate customer experiences across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w:t>
      </w:r>
      <w:r w:rsidRPr="00106EA3">
        <w:rPr>
          <w:rFonts w:ascii="Roboto Light" w:eastAsia="Roboto Light" w:hAnsi="Roboto Light" w:cs="Roboto Light"/>
          <w:b/>
          <w:bCs/>
          <w:sz w:val="20"/>
          <w:szCs w:val="20"/>
        </w:rPr>
        <w:t xml:space="preserve">Amazon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efficient modernization of contact center platforms while ensuring a smooth transition without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structured code reviews and knowledge-sharing sessions, fostering a culture of excellence among engineering teams while collaborating on development best practices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continuous improvement through adaptive planning, execution, and reflection within cross-functional teams, contributing to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testable code following industry best practices, championing effective coding standards and efficiency across codebases projected to endure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frontend development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excellent integration with existing backend services while delivering top-notch user experiences and responsive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user authentication mechanisms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fortifying application integrity and protecting user data from unauthorized access across multi-tiered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telemetry and analytics tools, promoting data-informed decision-making in product enhancements and prioritizing user-centric features that drive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adapting to evolving requirements to elevate user satisfaction and product functionality in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employing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through efficient real-time data processing capabilities and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implement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dramatically improving our ability to deliver reliable and frequent software releases through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database systems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through careful planning and proactive management practices, focused 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 architecture design discussions, advocating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while promoting best practices in cloud-native application development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practices leveraging tools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code quality through rigorous unit and system testing strategies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cross-platform software development that expanded product access across various channels, increasing adoption rates through strategic mobile applications leveraging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across software development, fostering their growth in creating high-quality applications while promoting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analyze user feedback and data insights, delivering actionable recommendations that shaped the future roadmap of our software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enhance application interfaces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merging functionality with aesthetic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performance tuning initiatives, conducting thorough evaluations and optimizations to reduce latency and improve responsiveness of applications across diverse user locales.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high-availability solutions for applications interfacing with various cloud technologies, uniting teams around service-oriented architectures that enhanced distribution and uptime.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