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AI Software Engineer with 11 years of experience in software development, focusing on web and mobile applications. Proven expertise in building robust, scalable AI systems, optimizing performance, and deploying AI solutions for financial workflows. Strong background in collaboration with cross-functional teams and commitment to delivering high-quality results in the AI space.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C++, Java, Go, R, Rust,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AI Frameworks:</w:t>
      </w:r>
      <w:r w:rsidRPr="00106EA3">
        <w:rPr>
          <w:rFonts w:ascii="Roboto Light" w:eastAsia="Roboto Light" w:hAnsi="Roboto Light" w:cs="Roboto Light"/>
          <w:sz w:val="20"/>
          <w:szCs w:val="20"/>
        </w:rPr>
        <w:t xml:space="preserve"> TensorFlow, PyTorch, Scikit-learn, Keras, Hugging Face, Caffe, OpenCV, NLTK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 &amp; Platforms:</w:t>
      </w:r>
      <w:r w:rsidRPr="00106EA3">
        <w:rPr>
          <w:rFonts w:ascii="Roboto Light" w:eastAsia="Roboto Light" w:hAnsi="Roboto Light" w:cs="Roboto Light"/>
          <w:sz w:val="20"/>
          <w:szCs w:val="20"/>
        </w:rPr>
        <w:t xml:space="preserve"> AWS, Google Cloud, Azure, IBM Cloud, Heroku, DigitalOcean, SAP Cloud, Alibaba Cloud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&amp; Orchestration:</w:t>
      </w:r>
      <w:r w:rsidRPr="00106EA3">
        <w:rPr>
          <w:rFonts w:ascii="Roboto Light" w:eastAsia="Roboto Light" w:hAnsi="Roboto Light" w:cs="Roboto Light"/>
          <w:sz w:val="20"/>
          <w:szCs w:val="20"/>
        </w:rPr>
        <w:t xml:space="preserve"> Docker, Kubernetes, Helm, Apache Mesos, OpenShift, Terraform, Vagrant, Rancher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&amp; Storage:</w:t>
      </w:r>
      <w:r w:rsidRPr="00106EA3">
        <w:rPr>
          <w:rFonts w:ascii="Roboto Light" w:eastAsia="Roboto Light" w:hAnsi="Roboto Light" w:cs="Roboto Light"/>
          <w:sz w:val="20"/>
          <w:szCs w:val="20"/>
        </w:rPr>
        <w:t xml:space="preserve"> Pandas, Apache Spark, Dask, HDFS, Snowflake, MongoDB, MySQL, PostgreSQL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develop </w:t>
      </w:r>
      <w:r w:rsidRPr="00106EA3">
        <w:rPr>
          <w:rFonts w:ascii="Roboto Light" w:eastAsia="Roboto Light" w:hAnsi="Roboto Light" w:cs="Roboto Light"/>
          <w:b/>
          <w:bCs/>
          <w:sz w:val="20"/>
          <w:szCs w:val="20"/>
        </w:rPr>
        <w:t xml:space="preserve">Agentic AI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optimize portfolio construction by integrating advanced </w:t>
      </w:r>
      <w:r w:rsidRPr="00106EA3">
        <w:rPr>
          <w:rFonts w:ascii="Roboto Light" w:eastAsia="Roboto Light" w:hAnsi="Roboto Light" w:cs="Roboto Light"/>
          <w:b/>
          <w:bCs/>
          <w:sz w:val="20"/>
          <w:szCs w:val="20"/>
        </w:rPr>
        <w:t xml:space="preserve">machine learning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directly into financial workflows, enhancing business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integration of </w:t>
      </w:r>
      <w:r w:rsidRPr="00106EA3">
        <w:rPr>
          <w:rFonts w:ascii="Roboto Light" w:eastAsia="Roboto Light" w:hAnsi="Roboto Light" w:cs="Roboto Light"/>
          <w:b/>
          <w:bCs/>
          <w:sz w:val="20"/>
          <w:szCs w:val="20"/>
        </w:rPr>
        <w:t xml:space="preserve">AI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client platforms, focusing on security, compliance, and performance metrics to meet industry standards and client-specific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cloud computing environments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scalable </w:t>
      </w:r>
      <w:r w:rsidRPr="00106EA3">
        <w:rPr>
          <w:rFonts w:ascii="Roboto Light" w:eastAsia="Roboto Light" w:hAnsi="Roboto Light" w:cs="Roboto Light"/>
          <w:b/>
          <w:bCs/>
          <w:sz w:val="20"/>
          <w:szCs w:val="20"/>
        </w:rPr>
        <w:t xml:space="preserve">AI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model security and governance throughout the </w:t>
      </w:r>
      <w:r w:rsidRPr="00106EA3">
        <w:rPr>
          <w:rFonts w:ascii="Roboto Light" w:eastAsia="Roboto Light" w:hAnsi="Roboto Light" w:cs="Roboto Light"/>
          <w:b/>
          <w:bCs/>
          <w:sz w:val="20"/>
          <w:szCs w:val="20"/>
        </w:rPr>
        <w:t xml:space="preserve">AI lifecycle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robust architecture principles.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optimize model performance through </w:t>
      </w:r>
      <w:r w:rsidRPr="00106EA3">
        <w:rPr>
          <w:rFonts w:ascii="Roboto Light" w:eastAsia="Roboto Light" w:hAnsi="Roboto Light" w:cs="Roboto Light"/>
          <w:b/>
          <w:bCs/>
          <w:sz w:val="20"/>
          <w:szCs w:val="20"/>
        </w:rPr>
        <w:t xml:space="preserve">MLOps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employing pipeline management tools like </w:t>
      </w:r>
      <w:r w:rsidRPr="00106EA3">
        <w:rPr>
          <w:rFonts w:ascii="Roboto Light" w:eastAsia="Roboto Light" w:hAnsi="Roboto Light" w:cs="Roboto Light"/>
          <w:b/>
          <w:bCs/>
          <w:sz w:val="20"/>
          <w:szCs w:val="20"/>
        </w:rPr>
        <w:t xml:space="preserve">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Argo Workflows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thus ensuring smooth integration and deployment processes across infrastructures.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advanced </w:t>
      </w:r>
      <w:r w:rsidRPr="00106EA3">
        <w:rPr>
          <w:rFonts w:ascii="Roboto Light" w:eastAsia="Roboto Light" w:hAnsi="Roboto Light" w:cs="Roboto Light"/>
          <w:b/>
          <w:bCs/>
          <w:sz w:val="20"/>
          <w:szCs w:val="20"/>
        </w:rPr>
        <w:t xml:space="preserve">NLP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Deep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while developing integrated systems that automate financial tasks, working directly with data scientists to align project goals with technical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utilizing tools such as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code deployment and testing cycles that adhere to best practices in software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the review and auditing of </w:t>
      </w:r>
      <w:r w:rsidRPr="00106EA3">
        <w:rPr>
          <w:rFonts w:ascii="Roboto Light" w:eastAsia="Roboto Light" w:hAnsi="Roboto Light" w:cs="Roboto Light"/>
          <w:b/>
          <w:bCs/>
          <w:sz w:val="20"/>
          <w:szCs w:val="20"/>
        </w:rPr>
        <w:t xml:space="preserve">AI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compliance with industry regulations, leveraging experience to enhance model explainability and ethical standards of </w:t>
      </w:r>
      <w:r w:rsidRPr="00106EA3">
        <w:rPr>
          <w:rFonts w:ascii="Roboto Light" w:eastAsia="Roboto Light" w:hAnsi="Roboto Light" w:cs="Roboto Light"/>
          <w:b/>
          <w:bCs/>
          <w:sz w:val="20"/>
          <w:szCs w:val="20"/>
        </w:rPr>
        <w:t xml:space="preserve">AI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performance monitoring tools powered by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integrated them into existing financial platforms, improving real-time decision-making for investment strategies and risk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an agile development environment encouraging continuous improvement and adaptation among team members, significantly boosting team performance and promoting a growth mindset within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thorough documentation of AI systems and models to ensure transparency and accountability, facilitating better understanding and collaboration across different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Prepared and delivered technical presentations to stakeholders, translating complex technical concepts into understandable language that guided investment decisions and project goals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multiple projects simultaneously, demonstrating excellent organizational skills and adaptability while maintaining high standards of quality and efficiency in the delivery of AI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w:t>
      </w:r>
      <w:r w:rsidRPr="00106EA3">
        <w:rPr>
          <w:rFonts w:ascii="Roboto Light" w:eastAsia="Roboto Light" w:hAnsi="Roboto Light" w:cs="Roboto Light"/>
          <w:b/>
          <w:bCs/>
          <w:sz w:val="20"/>
          <w:szCs w:val="20"/>
        </w:rPr>
        <w:t xml:space="preserve">AI 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encouraging continuous skill development and fostering a strong sense of innovation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of existing models, employing techniques that improved response times and processing capabilities by removing bottlenecks and inefficiencies in the system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planning sessions, contributing technical insights that enabled alignment between business goals and technological advancement in </w:t>
      </w:r>
      <w:r w:rsidRPr="00106EA3">
        <w:rPr>
          <w:rFonts w:ascii="Roboto Light" w:eastAsia="Roboto Light" w:hAnsi="Roboto Light" w:cs="Roboto Light"/>
          <w:b/>
          <w:bCs/>
          <w:sz w:val="20"/>
          <w:szCs w:val="20"/>
        </w:rPr>
        <w:t xml:space="preserve">AI developments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financial systems.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large-scale applications using </w:t>
      </w: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a strong emphasis on responsive design and user experience improvements in client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backend systems through the development of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communication between frontend and backend while optimizing data retrieval and processing speeds.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UI/UX designers to deliver innovative user interfaces and enhance the overall functionality of applications, improving client satisfaction through iterative feedback and agile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the migration of legacy systems to cloud-based infrastructures, utilizing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r w:rsidRPr="00106EA3">
        <w:rPr>
          <w:rFonts w:ascii="Roboto Light" w:eastAsia="Roboto Light" w:hAnsi="Roboto Light" w:cs="Roboto Light"/>
          <w:b/>
          <w:bCs/>
          <w:sz w:val="20"/>
          <w:szCs w:val="20"/>
        </w:rPr>
        <w:t xml:space="preserve">EC2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scalability and reliability in application deployment and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and contributed to developing coding standards and guidelines that uplifted overall code quality and performance across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users to gather feedback, identify areas of improvement, and iteratively refine applications, enhancing the customer experience and aligning technical delivery with user needs through early integration of client input.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collaborative projects, ensuring efficient code management and fostering a productive team environment through regular updates and branch merging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detailed logging and monitoring mechanisms across applications to facilitate troubleshooting and improve system reliability during high traffic periods in a production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testing frameworks for unit testing and automated system testing, significantly increasing the robustness and reliability of software delivery operations in compliance with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sessions for new engineers, sharing knowledge on company-specific tools and workflows, which not only increased onboarding efficiency but also nurtured a culture of continuous learning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defining and maintaining project timelines and deliverables, leveraging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tracking progress and issues, fostering accountability across all team members involved in the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data processing capabilities by introducing </w:t>
      </w:r>
      <w:r w:rsidRPr="00106EA3">
        <w:rPr>
          <w:rFonts w:ascii="Roboto Light" w:eastAsia="Roboto Light" w:hAnsi="Roboto Light" w:cs="Roboto Light"/>
          <w:b/>
          <w:bCs/>
          <w:sz w:val="20"/>
          <w:szCs w:val="20"/>
        </w:rPr>
        <w:t xml:space="preserve">Big Data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such as </w:t>
      </w:r>
      <w:r w:rsidRPr="00106EA3">
        <w:rPr>
          <w:rFonts w:ascii="Roboto Light" w:eastAsia="Roboto Light" w:hAnsi="Roboto Light" w:cs="Roboto Light"/>
          <w:b/>
          <w:bCs/>
          <w:sz w:val="20"/>
          <w:szCs w:val="20"/>
        </w:rPr>
        <w:t xml:space="preserve">Apache Hadoop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better analysis and utilization of vast datasets in real-time for business decision-making.</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