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focusing on AI/ML solutions, cloud technologies, and full-stack development for web and mobile applications. Proven expertise in deploying scalable, production-grade models and optimizing performance across mission-critical environments. Highly skilled in designing MLOps pipelines and leading cross-functional teams to achieve strategic organizational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Java, Go, C/C++, SQL,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Transformers, MLflow, TFX, Kubeflow, H2O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SageMaker, Vertex AI, CloudFormation,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Spark, Airflow, Parquet, NoSQL, Graph Databases, ETL,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Terraform, Ansible,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real-time decision-making capabilities in the transportation sector, resulting in measurable impacts on costs and operational efficiency across multiple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automated workflows for data ingestion, model training, deployment, and monitoring in live production environments, significantly improving deployment speed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subject matter expertise on cloud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advising engineering teams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optimized resource management and reduced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cross-disciplinary teams in the creation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specific focus on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automate resource allocation and fleet routing processes, enhancing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align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projects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business objectives, ensuring technical solutions deliver tangible benefits and drive profitability across all Modaxo subsidiaries.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for non-technical stakeholders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governance, fostering a deeper understanding of the potential and limitations of deployed solutions and driving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model performance through extensive experimentation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fine-tuning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reinforcement learning and generative models, ensuring compliance with industry regulations and operational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 processes, including CI/CD configurations, resulting in streamlined deployments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high availability and low latency for mission-critical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to forecast demand and assess risks, using historical data to optimize operational strategies across transportation and logistics domains, leading to reduced downtime and improved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custom solutions addressing complex timing and resource scheduling challenges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constraint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methods, contributing to significant operational efficiencies in resource management and distribution.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cutting-edge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massively increasing data processing capabilities necessary for handling large-scale AI initiatives effectively and timely.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 framework for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ethical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responsible use of AI technologies in all Modaxo products while enhancing public and customer trust through transparency in AI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production-grade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end-user applications for high engagement across large-scale environments involving hundreds of thousands of active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stages of the software development lifecycle for enterprise-level applications, collaborating with cross-functional teams to translate business requirements into technological solutions, enhancing product outcomes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components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data storage and analytics features, contributing to the company’s cloud strategy and optimizing customer solutions for scalability and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user interactions and increasing adoption rates across diverse market segments, resulting in enhanced product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quality assurance practices on deployed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maintain deployment integrity and operational efficiency, achieving negligible downtime during updates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into projects, emphasizing the need for efficient, maintainable workflows for data processing and analysis, leading to improved reporting functionalities and insights generation.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system architecture enhancements for existing platforms, showcasing a strong focus on high availability, performance optimization, and disaster recovery strategies, ensuring mission-critical uptime for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on iterating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experimentation, and enhancing predictive capabilities for various application domains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Agile methodologies, facilitating sprint planning and daily stand-ups to streamline necessity gathering and enhance project transparency across development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development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growth and innovation within the team while enhancing overall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Undertook initiative to improve existing deployment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enabling microservice architectures that enhanced service reliability, resource efficiency, and operational workflow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system integrations for third-party software solutions, ensuring compatibility and smooth data exchanges while maintaining performance standards as outlined in service level agreements.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