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web and mobile applications. Proficient in Java, Scala, Python, Kotlin, and TypeScript with a strong interest in AI tooling.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Scala, Python, Kotlin, TypeScript, JavaScript, Go,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Django, Flask, Angular, React, Vue.js, Apache Spark, TensorFlow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Tooling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 Copilot, Claude, Cursor, Keras, PyTorch, MLflow, H2O.ai, OpenAI 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Travis CI, Git, Maven, Gradle, VS Code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Cassandra, Oracle, SQLite,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Terraform, Ansible, CI/CD, Microservices, Serverless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define project requirements, gathered user stories to determine priorities, and ensured outcomes aligned with business objectives to deliver effective software solutions for diverse industries.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prototyped scalable architectures for client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integrate seamlessly with AI-based tools and workflows, improving team efficiency and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squad of engineers in the development of AI-centric applications focused on optimizing software engineering processes by incorporating innovative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and practices based on state-of-the-art products.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and technical guidance to junior developers, enhancing their capabilities in agile development practices, coding standards,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tooling competencies, thereby fostering a collaborative team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industry meetups discussing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the software development lifecycle, actively integrating learned insights into project implementations and contributing to community knowledge sharing.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across cross-functional teams to ensure successful implementation of customer feedback-driven features by advocating for product enhancements that added significant business value and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APIs and microservices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the importance of clean code practices, which facilitated easier maintenance and integration of future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functionalities and third-party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tooling into existing SDLC processes through a consultative approach that refined project delivery, ensuring alignment with client expectations and enhancing end-user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performance and reliability by conducting extensive code reviews and utilizing performance monitoring tools to identify bottlenecks in applications built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testing methodologies in conjunction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to guarantee the quality of deliverables, contributing to a robust CI/CD pipeline that ensured timely and successful application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 consultative approach, guiding clients through the stages of software design and practical implementation, ensuring all parties understood technical trade-offs and possible outcomes of various decisions.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application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in client projects, promoting scalability and flexibility, and enabling dynamic resource allocation in a cloud environment to adapt to evolving project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building strong relationships with clients using effective communication skills, establishing trust and rapport, which was instrumental in driving project success and customer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learned modern development methodologies through engaging in ongoing professional development, which included attending workshops on emerging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and software engineering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continuous improvement within the team through regular retrospectives and knowledge-sharing sessions that sparked innovative solutions to technical challenges.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innovative solutions for Microsoft products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contributing to several high-impact projects that improved product usability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software design patterns and principles to create scalable applications that anticipated user needs, successfully delivering reliable solutions that enhanced user experience and operational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within a multi-disciplinary team environment, gathering requirements and translating them into technical specifications to guide development and ensure that projects aligned with strategic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responsive web applications, ensuring that customer needs were addressed while adhering to best coding practices and design aesthetics.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unit testing across all projects, ensuring compliance with established standards and actively sharing feedback on functionality, maintainability, and performance of new code submissions.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managers to refine feature specifications, ensuring clear communication of technical limitations while remaining focused on delivering business-critical functionality on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automated build and deployment scripts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an agile environment through efficient CI/CD practices that increased team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technical documentation practices to capture system designs and development processes, providing a valuable resource for onboarding new team members and future reference in project work.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by providing guidance on programming best practices and career development, fostering a supportive learning environment that encouraged growth and innovation.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hackathons aimed at exploring new technologies, particularly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in software development, leading to innovative solutions that integrated seamlessly with existing infrastructures.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robust testing strategies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deliverables met stringent quality standards before deployment, thus minimizing post-release issues and enhancing customer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opportunities to enhance existing applications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by integrating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Keras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ongoing projects, advancing technical proficiency and company offerings.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