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and artificial intelligence. Proven ability to design and implement scalable AI solutions, mentor teams, and leverage latest technologies such as Python, TensorFlow, and Azure. Adept at solving complex problems through innovative design and collaborative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Keras, scikit-learn,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.NET Core, React, VueJs,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 Tools:</w:t>
      </w:r>
      <w:r w:rsidRPr="00106EA3">
        <w:rPr>
          <w:rFonts w:ascii="Roboto Light" w:eastAsia="Roboto Light" w:hAnsi="Roboto Light" w:cs="Roboto Light"/>
          <w:sz w:val="20"/>
          <w:szCs w:val="20"/>
        </w:rPr>
        <w:t xml:space="preserve"> Jira, GitHub, Postman, Selenium,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AI features in a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focusing on enhancing user interactions through advanced machine learning models and optimizing performance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scalable AI workflows, ensuring efficient data handling and model integration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mentoring junior developers during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best practices in AI development, leveraging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maintain high code quality standards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accountability by spearheading project ownership initiatives, guiding teams through complex challenges, and analyzing performance metrics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stakeholders and customers to gather requirements, ensuring alignment between business objectives and technical execution for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data modeling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ingestion for comprehensive AI solutions, enhancing data reliability and operational efficiency across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system resilience, which contributed to a robust production environment for AI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feedback loops and model evaluations during the development lifecycle, ensuring continuous learning and adaptation of AI capabilities in response to user feedback and changing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knowledge-sharing sessions, promoting a collaborative atmosphere focused on shared learning and professional growth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identify and rectify inefficiencies in existing systems, resulting in improved user experience and increased adoption of AI functionalities by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and technical specifications for AI workflows, creating a solid foundation for future enhancements and facilitating knowledge transfer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recruitment process of new engineers, advocating for candidates who demonstrate technical proficiency and a passion for innovation in the field of AI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mentorship of developers, focusing on building their skills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architecture, and complex problem solving with a results-driven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methodologies, ensuring timely delivery of features while adapting to changing project requirements and fostering a culture of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trends in the cybersecurity and AI domains, continuously seeking opportunities for growth and innovation to maintain a competitive edge for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software systems and applications utilized by leading organizations, ensuring performance scalability and resilience using in-house frameworks and Agile development practices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responsive and interactive interfaces, which significantly improved customer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 cross-functional team to integrate AI capabilities into existing products, which involved streamlining workflows and improving security posture through effective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encouraged adherence to coding standards among team members, fostering a culture of quality assurance and continuous development improvements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cloud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delivered end-to-end deployment strategies for applications, empowering organizations to engage customers effectively in a digital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engineers on AI principles, cloud integrations, and best practices for modern software development, in turn enhancing team capabilities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of APIs and microservices architectures that supported scalability, particularly within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 with various data sources to optimize project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in software testing, establishing a framework for unit testing and quality assurance that led to reduced defect rates in final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processes, enabling the team to streamline deployment workflows and maintaining high-quality software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requirements and constructed solutions tailored to customer feedback, whilst also incorporating emerging trends in software development and cybersecurity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productive relationships with different business units, enhancing communication and collaboration to ensure product development aligned with business goals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comprehensive knowledge of data warehousing practices to enhance data flow and integrity within application frameworks, supporting better decision-making processes within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