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Engineer with 11 years of experience in software development, focused on web and mobile applications. Proficient in prototyping AI workflows and developing scalable solutions leveraging emerging technologies. Skilled in collaboration and navigating complex engineering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Libraries:</w:t>
      </w:r>
      <w:r w:rsidRPr="00106EA3">
        <w:rPr>
          <w:rFonts w:ascii="Roboto Light" w:eastAsia="Roboto Light" w:hAnsi="Roboto Light" w:cs="Roboto Light"/>
          <w:sz w:val="20"/>
          <w:szCs w:val="20"/>
        </w:rPr>
        <w:t xml:space="preserve"> TensorFlow, PyTorch, scikit-learn, Keras,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MongoDB, PostgreSQL, Apache Kafka, Redis, Vector DBs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Services:</w:t>
      </w:r>
      <w:r w:rsidRPr="00106EA3">
        <w:rPr>
          <w:rFonts w:ascii="Roboto Light" w:eastAsia="Roboto Light" w:hAnsi="Roboto Light" w:cs="Roboto Light"/>
          <w:sz w:val="20"/>
          <w:szCs w:val="20"/>
        </w:rPr>
        <w:t xml:space="preserve"> Git, JIRA, Slack, Figma,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Experimental Tools:</w:t>
      </w:r>
      <w:r w:rsidRPr="00106EA3">
        <w:rPr>
          <w:rFonts w:ascii="Roboto Light" w:eastAsia="Roboto Light" w:hAnsi="Roboto Light" w:cs="Roboto Light"/>
          <w:sz w:val="20"/>
          <w:szCs w:val="20"/>
        </w:rPr>
        <w:t xml:space="preserve"> Postman, Swagger, GraphQL, Jupyter Notebook,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rapid-prototyped innovative AI-driven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voice features to enhance user interaction and service capabilities in novel 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ensure all prototypes aligned strategically with </w:t>
      </w:r>
      <w:r w:rsidRPr="00106EA3">
        <w:rPr>
          <w:rFonts w:ascii="Roboto Light" w:eastAsia="Roboto Light" w:hAnsi="Roboto Light" w:cs="Roboto Light"/>
          <w:b/>
          <w:bCs/>
          <w:sz w:val="20"/>
          <w:szCs w:val="20"/>
        </w:rPr>
        <w:t xml:space="preserve">Parasail's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long-term architecture and customer-centric goals fostering an agile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experimental build cycles from concept to deployment, leveraging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prompt engineering techniques to innovate and validate prototypes under tight deadlines,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cost-effective and scalable AI solutions, resulting in improved operational efficiency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creative problem-solving, utilizing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data processing to handle complex AI workloads, significantly enhancing performance metrics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open-source communities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contribute and gather insights on best practices and emerging trends in AI infrastructure, refining internal processes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ensuring seamless collaboration and progress tracking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transparency and support, actively sharing code artifacts and best practices to foster learning and accelerate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and influenced product direction through hands-on experimentation and proactive participation in brainstorming sessions, leveraging insight into customer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user feedback cycles into prototype iterations, leading to enriched features and improved usability metrics, aligning the development process closely with customer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challenges and ambiguous requirements effectively, applying both individual ingenuity and collaborative input from multiple stakeholders, resulting in rapid advancement of key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AI tools in production, implementing iterative optimization processes that leveraged insights gained from direct user interactions and system monitoring, enhancing system responsiveness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presentations to communicate prototype progress and findings, ensuring alignment with key stakeholders and fostering a cohesive understanding of engineering objectives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where creative experimentation is encouraged and valued, enhancing team morale and facilitating high levels of engagement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hands-on workshops and coding sessions focused on emerging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skills advancement and direct practical application among engineering peers and aspiring developers.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and deployment of AI-powered applications, leveraging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tools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capabilities and user satisfaction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explore creative solutions to open-ended engineering challenges, encouraging innovative thinking and alignment between product goals and technical execution for dynamic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integration of AI functionalities while ensuring reliable performance and maintainability under varying loads and request volumes.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Surpassed legacy systems' efficiency by transitioning to cloud-native architectures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resilience with minimal downtime in deployment and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derive actionable insights from proof-of-concept prototypes, iterating on findings to develop features that directly address user needs and drive market competitiveness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continuous integration processes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enhancing overall software quality in collaborative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state-of-the-art AI algorithms and frameworks to inform the development process, driving continuous improvement cycles and adapting to evolving technology landscapes to maintain competitive edges.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user-centric design principles throughout the software development lifecycle, ensuring that approaches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were intuitive and responsive to user feedback and industry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analytics dashboards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system Performance, enhancing stakeholder visibility and data-driven decision-making across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best practices in </w:t>
      </w:r>
      <w:r w:rsidRPr="00106EA3">
        <w:rPr>
          <w:rFonts w:ascii="Roboto Light" w:eastAsia="Roboto Light" w:hAnsi="Roboto Light" w:cs="Roboto Light"/>
          <w:b/>
          <w:bCs/>
          <w:sz w:val="20"/>
          <w:szCs w:val="20"/>
        </w:rPr>
        <w:t xml:space="preserve">AI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contributing to team skill enhancement, and fostering a culture of continuous improvement among current and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legacy architectures during transitions, applying deep knowledge of system dependencies and stakeholder communication to ensure seamless migrations and sustained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sustainable engineering practices and innovation, working to empower junior engineers and peers through mentorship, while actively participating in strategic discussions about product and technical direction.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