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web and mobile applications. Expertise in machine learning, natural language processing, and AI frameworks including TensorFlow and PyTorch. Proven ability to collaborate effectively on agile teams while leveraging innovative technologies to enhance system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R, C#,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Hugging Face, Keras, Scikit-Learn, DL4J, OpenCV,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Azure, Docker, Kubernetes, Git, JIRA, Confluence,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SQL Server, Oracle 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TDD, Continuous Integration, Continuous Deployment, DevOps,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and development of AI-driven features in Cornerstone's Workforce Agility products by utilizing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usability and performance across different user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senior engineers to implement projects focused on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personalized user experiences through advanced chatbots and recommendation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experimentation with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validating models to ensure optimal configurations and deployment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cleaning, preparing datasets, and training models to enhance product features using tools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MATLAB, ensuring data quality and relevance throughout the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insights and visualizations during sprints and retrospectives that improved team dynamics and project outcomes, fostering an environment of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tools in AI, providing strategic improvements to the existing tech stack and aligning with industry best practices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well-documented code, adhering to the best practices in software development, facilitating easier maintenance, and improvements in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all team members adhered to the established workflows and protocols during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gathering feedback to iterate on AI features based on real user interactions, ultimately leading to significant enhancements in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showcase advancements in AI feature performance, guiding stakeholders in understanding the benefits of ongoing investments in AI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development of AI solutions, safeguarding user data and ensuring compliance with regulatory frameworks while handling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culture of curiosity and exploration within the team by organizing knowledge-sharing sessions on the latest trends in AI and machine learning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workflows with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of AI models into existing architectures and streamlining development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projects with interdisciplinary teams, ensuring alignment of technical objectives with business goals and accelerating time-to-market for innovative AI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in applying </w:t>
      </w:r>
      <w:r w:rsidRPr="00106EA3">
        <w:rPr>
          <w:rFonts w:ascii="Roboto Light" w:eastAsia="Roboto Light" w:hAnsi="Roboto Light" w:cs="Roboto Light"/>
          <w:b/>
          <w:bCs/>
          <w:sz w:val="20"/>
          <w:szCs w:val="20"/>
        </w:rPr>
        <w:t xml:space="preserve">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building a robust internal support system for team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performance and maintainability for web applications that served millions of users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develop features using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software reliability and reducing downtime through advanced monitoring tools and methodologies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stages of project lifecycle including requirement gathering, system design, and implementation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that align with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to improve application performance and scalability, utilizing various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system operations for high-traffic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integrated seamlessly with front-end applications, ensuring smooth data transactions and improving user experience across diverse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 to personalize user experiences based on behavioral analytics and data-driven insights from user interactions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user manuals to facilitate future updates and empower other developers to work on projects effectively with minimal ramp-up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team environment, adapting quickly to shifting project requirements while prioritizing tasks to meet stringent deadlines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with peers to share knowledge and foster a collaborative work environment that encouraged continuous learning and code quality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methodologies, ensuring that all developed solutions met the defined quality standards and user experiences were thoroughly vetted before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Honored the principles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continuous integration and delivery workflows, enhancing release cycle efficiency and maintaining high standards for software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new employees, sharing expertise in software development practices and technologies to ensure a smooth onboarding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