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designing, building, and scaling intelligent systems, specifically focusing on AI-driven agents. Proven expertise in AWS, Python, and multi-agent systems, with a strong emphasis on LLMs and automation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R, Java, C++, Go,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LangChain, OpenAI API, Scikit-learn, spaCy,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Serverless Architecture, Docker, Kubernetes, Terraform,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Vector Databases, SQL, NoSQL, Elasticsearch,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Kubernetes, Jenkins, Ansible, Terraform, AWS Lambda, Apache Kafka,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 autonomous decision-making processes, enabling businesses to improve efficiency through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 (LLMs)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multi-agent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interactive dialogue, resulting in increased customer engagement across digital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integration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 workflows, focusing on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memory orchestration for better performance in AI-driven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selected optimal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Anthropic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pioneer projects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 (AWS)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capabilities in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intelligent agent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agent reliability and safety, refining observability standards that lead to a reduction of system failures in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development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innovation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and evaluation mechanisms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safety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guardrails, ensuring that all developed solutions comply with industry standards and ethical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strategy discussions with product teams to translate complex use cases into actionable technical solutions, maintaining alignment with overall business objectives and enhancing stakeholder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ongoing research and development efforts in the field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safety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trends and ensuring the company remains at the forefront of technological advancements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extensively for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solutions are scalable, cost-effective, and responsive to changing business needs while maximizing resource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improving the performance and reliability of client-server architecture in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create interactive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user experiences and ensuring responsiveness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scrums and sprint reviews, strengthening team synergy and delivering features efficiently while adapting to changing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 APIs with front-end applications to streamline data operations, enhancing scalability and maintainability of systems through efficient communication between client and server.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code changes and collaboration among multiple teams, ensuring continuous delivery through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proficiency in cloud services, specifically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pipelines, fostering an environment of streamlined software delivery and quality assurance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