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11 years of experience specializing in designing solutions for web and mobile applications. Strongly proficient in C++, Python, and AI-driven system architectures, seeking to leverage my expertise in gaming and AI integration.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C++, JavaScript,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Keras, Scikit-Learn, NLTK, OpenAI Gym, Reinforcement Learning, Natural Language Processing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Unity, Unreal Engine, CryEngine, GameMaker, Visual Studio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DevOps, Continuous Integration, Version Control (Git), Containerization (Docker)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FastAPI, React, Node.js, Express, Three.js, Pandas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AI-driven agents to assist in complex development tasks, enhancing collaboration among teams and reducing the development cycle significantly in large-scale game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adaptive agents that utilize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behavior simulation to automate asset generation processes, effectively reducing artist workload while maintaining creative integrity in game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novel AI techniques to identify traditional bottlenecks in game development, bridging gaps with modern solutions that simplify the integration of functionality into existing pipelines.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gameplay engineers and technical artists, ensuring seamless integration of AI-driven agents into proprietary engines, leading to enhanced toolsets for game creation and faster iteration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Prototyped experimental systems showcasing AI capabilities, balancing innovative long-term strategies with the practical needs of production environments to facilitate real-world application of technological advances.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reinforcement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enable agents to debug complex systems autonomously, thus improving overall game quality and reducing time spent on manual testing phases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Translated cutting-edge AI research into production-ready solutions by staying ahead of industry trends, ensuring the game development process remains innovative and responsive to market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Fine-tuned internal platforms and architectures for AI use, focusing on safety and efficiency, while conducting performance evaluations to quantify the impact of AI agents within the development framework.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cross-disciplinary collaboration to define high-impact opportunities for AI transformation, directing focus towards intelligent systems that redefine existing workflows in game development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discussions on deploying agentic workflows, aligning organizational goals with AI advancements, driving transformative change for the development teams to thrive creatively and technically.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on new AI tools and techniques, fostering a culture of continuous learning among developers and promoting the effective use of emerging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emerging trends in AI and gaming, continuously adapting and evolving agent functionalities to support dynamic game environments for player engagement and interaction.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AI integration processes, promoting scalable solutions that enhance operational efficiency for multi-disciplinary teams across different game development studios globally.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Redesigned workflows leveraging AI, resulting in the reduction of redundant tasks while empowering developers to focus more on creative aspects of game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algorithms for predictive modeling of game dynamics, contributing to the ongoing innovation in gameplay experiences ultimately enhancing player satisfaction.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internal tools at Microsoft, enhancing overall efficiency and ensuring compliance with the latest software engineering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Agile teams to gather requirements and translate them into technical specifications for various projects, promoting effective communication and timely delivery of high-quality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several AI libraries to conduct experiments in machine learning, successfully designing models that contributed to a deeper understanding of user behavior and preferences in software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the deployment pipeline, streamlining workflows with continuous integration and delivery methodologies for faster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 and integration testing plans using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software quality and resolving issues proactively during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strong problem-solving skills in debugging complex code and optimizing performance for large scale applications, maintaining a focus on efficiency and reliability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provided constructive feedback to junior developers, nurturing a collaborative team environment that emphasized knowledge sharing and skill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collaborations to innovate and improve tool features based on user feedback, ensuring alignment with customer needs and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comprehensive documentation of software solutions, establishing clear guidelines and best practices for future development and onboarding processes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analysis tasks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transforming raw data into insightful metrics that guided product decisions and feature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a research initiative to explore AI techniques, successfully presenting findings and recommendations for AI integration in projects aimed at improving user interface and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interactive features in applications, enhancing user engagement and driving overall adoption of software products through innovative solutions.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