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Robotics Perception Engineer with over 11 years in software development, focusing on perception systems for autonomous robots. Proficient in C++, Python, ROS, and machine learning frameworks, with a strong ability to debug complex robotic systems in dynamic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C++, Python, JavaScript, Go, C#, Java, Rust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Robotics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ROS, ROS 2, OpenCV, Gazebo, MoveIt, PCL, RTAB-Map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Keras, PyTorch, scikit-learn, MLflow, OpenVINO, Apache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Sensor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LiDAR, Depth Cameras, IMUs, RGB Cameras, Ultrasonic Sensors, Infrared Sensors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Jupyter Notebooks, Visual Studio Code, Agile/Scrum, CI/CD pipelines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perception pipelines that utilize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LiDAR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camera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inputs to enhance the navigation capabilities of our autonomous mobile robots within real freight facilities, thereby improving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interdisciplinary teams to calibrate and integrate sensing systems, ensuring robust object detection and localization functions were operational under varying environmental conditions for real-time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filtering algorithms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point cloud processing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significantly increased the accuracy of object segmentation and classification in complex and cluttered environments, facilitating better decision-making for robots.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Owned the debugging process on physical robots, utilizing logs and recorded sensor data to diagnose and remediate failures effectively, thereby increasing system reliability and reducing downtime during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sensor fusion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that merged data from diverse sensor modalities, enhancing the robots' situational awareness and overall performance in both structured and unstructured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creation of comprehensive datasets for model training and testing under various operational scenarios, ensuring robust performance of perception algorithms by addressing edge cases and unusual conditions.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 culture of continuous improvement through active participation in sprint reviews and retrospectives, focusing on refining perception algorithms based on real-world user feedback and performance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rigorous unit and integration testing for perception-related software components, which streamlined deployment processes and enhanced the robustness of the robotic systems before operational rollout.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knowledge sharing sessions to educate peers on the latest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used in perception systems, fostering a collaborative environment that promotes innovation and technical growth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IoT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edge processing of sensor data, facilitating efficient data transmission and back-end analytics for improved operational insight and forecasting of maintenance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detailed analysis of deployed robots' performance metrics, translating findings into actionable improvements for the sensing stack that consistently met or exceeded project benchmarks and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for robotics perception, emphasizing the importance of testing and validation in real-world applications to ensure feasible and reliable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the robustness of robot operations by continuously exploring and integrating new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sensor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maintaining a focus on minimizing hardware and software integration issues.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industry conferences and workshops, keeping abreast of emerging robotics trends and technologies to ensure constant adaptation and integration of cutting-edge solutions into our work.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relationships with logistics teams to gain insights into operational challenges, feeding back information to iterate on perception system designs for enhanced reliability and performance.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based modules for processing sensor outputs, enabling seamless integration of hardware with robotic perception systems while prioritizing low-latency and real-time performance requirements for dynamic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software testing protocols for perception systems, significantly increasing system reliability through rigorous validation of sensor fusion and machine learning models on physical robots over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computer vision experts to refine algorithms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image segmentation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 recognition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directly influencing the accuracy of automated decision-making in application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and specifications for perception components, promoting better understanding and integration across teams involved in the development lifecycle of robotic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reviews and code critiques, contributing expertise in best practices for modular software design which improved maintainability and scalability of perception frameworks over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software development efforts following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timely deliverables while adapting to evolving project requirements based on stakeholder input, enhancing team responsiveness and flexibility.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multi-disciplinary teams on various perception algorithms and the hardware-software interface nuances, ensuring smooth adoption and integration within ongoing projects and increased operational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performance optimizations for perception algorithms, utilizing profiling tools to identify bottlenecks in the processing pipeline, which resulted in a more responsive user experience for robotic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cloud-based services to gather and analyze data from deployed robots, leveraging analytics to refine perception algorithms based on real-world performance metrics and user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findings from system evaluations to cross-functional teams, highlighting insights gained from hands-on debugging processes which directly informed subsequent robotic system enhancements and design iterations.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Expanded existing libraries to incorporate additional sensor modalities, enhancing the adaptability of the perception software across diverse robotic platforms and scenarios in large-scale operational settings.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the incorporation of state-of-the-art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deep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in the perception stack, resulting in improved performance and accuracy of detection and classification tasks following new methodologies.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