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creative Rich Media Designer with 11 years of software development experience. Expert in designing high-quality interactive mobile ads and transforming client objectives into engaging visual experiences. Proficient in Adobe Creative Suite, After Effects, and adept at collaborating with cross-functional teams to deliver solutions under tight deadlines.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Adobe Creative Suite, After Effects, Figma, Sketch, InVision, Canva, Illustrator, Photoshop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jQuery, React, Vue.js, Angular,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&amp; Interaction: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GSAP, Three.js, Lottie, PixiJS, Anime.js, KineticJS, C3.js,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&amp; Advertising: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Ad Design, Rich Media Ads, Playable Ads, Ad Serving Technology, Ad Networks, Google AdWords, DSPs, RTB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&amp; Motion Graphics: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Video Editing, Final Cut Pro, Premiere Pro, Motion Graphics, 3D Animation, CINEMA 4D, Unity, Game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exceptional interactive mobile ads from concept to execution while managing multiple projects with tight deadlines, ensuring alignment with client expectations and adherence to quality standards and brand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clients on the nuances of creating effective interactive ads, demonstrating best practices for design and execution to enhance user engagement and overall impact of their advertising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brainstorm concepts and pitch ideas during client-facing meetings, adapting creative directions based on immediate feedback while ensuring project goals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outstanding problem-solving capabilities by improvising creative solutions in challenging scenarios, adjusting project parameters with minimal assets to maintain high standards of work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relevant to rich media advertising, continually refining personal and team approaches to stay ahead of changes and foster innovative ad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design tools to create visually compelling mobile advertisements that resonate with target audiences and enhance brand visibility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 at engaging with clients through polished presentations of ad concepts, highlighting strategic thinking and creative execution that align with clients' business objectives and campaign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user experience design principles to develop interactive ads that not only capture attention but also provide a seamless user journey, leading to increased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attention to detail, focusing on pixel-perfect designs and optimized images while consistently ensuring that all deliverables are on target and meet marketing regimens.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rich media advertising techniques into creative strategy discussions, leading to more innovative ad concepts that pushed creative boundaries for the clients served by the agency.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project documentation and workflows adhered to company standards while developing rich media ad solutions, enabling efficient handoffs and collaboration between design and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learning and skill development by sharing knowledge of best practices in interactive mobile ad design with peers, contributing to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wireframes and storyboards for new projects, articulating design logic clearly to stakeholders and refining concepts based on feedback in a proactive, positive manner to ensure satisfaction and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and improved team collaboration by implementing project management tools that tracked progress and facilitated communication between designers, strategists, and clients throughout the ad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solicited feedback on creative executions, using insights to inform future designs and adapt strategies to meet evolving market demands and client expectations more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engaging web and mobile applications for diverse audiences while integrating best practices in usability and rich media formats to enhance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cross-functional collaboration, communicating effectively with product managers, designers, and stakeholders to align technical architecture with business objectives and client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interactive features that compel user interactions and elevate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applications to enhance loading times and overall user experience, employing best practices for asset management and media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uses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CSS3 to create responsive designs that adapt seamlessly to various devices, improving accessibility and usability for all target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numerous successful application projects while applying agile methodology for improved project management and delivery success rates, focusing on teamwork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knowledge of competitive benchmarks and industry trends, ensuring applications were built on cutting-edge technologies aligned with user needs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partook in code reviews and collaborative design sessions with fellow developers, delivering constructive feedback to enhance design quality and foster professional growth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new technologies and industry trends helped inform decisions on emerging frameworks and tools to integrate into projects for enhanced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 at troubleshooting complex issues within web applications, employing analytical skills and debugging techniques to identify root causes and implement effective solutions quickly and accurately.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web standards and responsive design principles in all projects, ensuring that applications operate flawlessly on all devices and maintain uniform design aesthetics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projects to ensure knowledge transfer and facilitate onboarding of new team members, leading to consistency and easy navigability throughout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